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6F4A" w14:textId="08F6175B" w:rsidR="0062351C" w:rsidRPr="00630CB4" w:rsidRDefault="0062351C" w:rsidP="0062351C">
      <w:pPr>
        <w:pBdr>
          <w:bottom w:val="single" w:sz="12" w:space="1" w:color="auto"/>
        </w:pBdr>
        <w:shd w:val="clear" w:color="auto" w:fill="FFFFFF"/>
        <w:tabs>
          <w:tab w:val="left" w:pos="3780"/>
        </w:tabs>
        <w:ind w:firstLine="720"/>
        <w:jc w:val="right"/>
        <w:rPr>
          <w:rFonts w:ascii="Times New Roman" w:eastAsia="SimSun" w:hAnsi="Times New Roman" w:cs="Times New Roman"/>
          <w:i/>
          <w:sz w:val="24"/>
          <w:lang w:val="kk-KZ"/>
        </w:rPr>
      </w:pPr>
      <w:r w:rsidRPr="00630CB4">
        <w:rPr>
          <w:rFonts w:ascii="Times New Roman" w:eastAsia="SimSun" w:hAnsi="Times New Roman" w:cs="Times New Roman"/>
          <w:i/>
          <w:sz w:val="24"/>
        </w:rPr>
        <w:t>Проект</w:t>
      </w:r>
    </w:p>
    <w:p w14:paraId="4341193D"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sz w:val="24"/>
        </w:rPr>
      </w:pPr>
      <w:r w:rsidRPr="00630CB4">
        <w:rPr>
          <w:rFonts w:ascii="Times New Roman" w:eastAsia="SimSun" w:hAnsi="Times New Roman" w:cs="Times New Roman"/>
          <w:sz w:val="24"/>
        </w:rPr>
        <w:t>Изображение государственного Герба Республики Казахстан</w:t>
      </w:r>
    </w:p>
    <w:p w14:paraId="33720B35"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b/>
          <w:sz w:val="24"/>
        </w:rPr>
      </w:pPr>
    </w:p>
    <w:p w14:paraId="3924C61F" w14:textId="77777777" w:rsidR="0062351C" w:rsidRPr="00630CB4" w:rsidRDefault="0062351C" w:rsidP="0062351C">
      <w:pPr>
        <w:pBdr>
          <w:bottom w:val="single" w:sz="12" w:space="1" w:color="auto"/>
        </w:pBdr>
        <w:shd w:val="clear" w:color="auto" w:fill="FFFFFF"/>
        <w:spacing w:after="0" w:line="240" w:lineRule="auto"/>
        <w:jc w:val="center"/>
        <w:rPr>
          <w:rFonts w:ascii="Times New Roman" w:eastAsia="SimSun" w:hAnsi="Times New Roman" w:cs="Times New Roman"/>
          <w:b/>
          <w:sz w:val="24"/>
        </w:rPr>
      </w:pPr>
      <w:r w:rsidRPr="00630CB4">
        <w:rPr>
          <w:rFonts w:ascii="Times New Roman" w:eastAsia="SimSun" w:hAnsi="Times New Roman" w:cs="Times New Roman"/>
          <w:b/>
          <w:sz w:val="24"/>
        </w:rPr>
        <w:t>НАЦИОНАЛЬНЫЙ СТАНДАРТ РЕСПУБЛИКИ КАЗАХСТАН</w:t>
      </w:r>
    </w:p>
    <w:p w14:paraId="52D1733E"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83F058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4C3535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4605DBC"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FF8D32F"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7CA7C67"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3E135C7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07CE8A3D"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1999ED33"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412D895B" w14:textId="77777777" w:rsidR="0062351C" w:rsidRDefault="0062351C" w:rsidP="0062351C">
      <w:pPr>
        <w:shd w:val="clear" w:color="auto" w:fill="FFFFFF"/>
        <w:tabs>
          <w:tab w:val="left" w:pos="8640"/>
        </w:tabs>
        <w:spacing w:after="0" w:line="240" w:lineRule="auto"/>
        <w:jc w:val="center"/>
        <w:rPr>
          <w:rFonts w:ascii="Times New Roman" w:eastAsia="SimSun" w:hAnsi="Times New Roman" w:cs="Times New Roman"/>
          <w:b/>
          <w:caps/>
        </w:rPr>
      </w:pPr>
    </w:p>
    <w:p w14:paraId="2C5A4E70" w14:textId="77777777" w:rsidR="001C066D" w:rsidRDefault="001C066D" w:rsidP="0062351C">
      <w:pPr>
        <w:shd w:val="clear" w:color="auto" w:fill="FFFFFF"/>
        <w:tabs>
          <w:tab w:val="left" w:pos="8640"/>
        </w:tabs>
        <w:spacing w:after="0" w:line="240" w:lineRule="auto"/>
        <w:jc w:val="center"/>
        <w:rPr>
          <w:rFonts w:ascii="Times New Roman" w:eastAsia="SimSun" w:hAnsi="Times New Roman" w:cs="Times New Roman"/>
          <w:b/>
          <w:caps/>
        </w:rPr>
      </w:pPr>
    </w:p>
    <w:p w14:paraId="1F7FF335" w14:textId="77777777" w:rsidR="001C066D" w:rsidRDefault="001C066D" w:rsidP="0062351C">
      <w:pPr>
        <w:shd w:val="clear" w:color="auto" w:fill="FFFFFF"/>
        <w:tabs>
          <w:tab w:val="left" w:pos="8640"/>
        </w:tabs>
        <w:spacing w:after="0" w:line="240" w:lineRule="auto"/>
        <w:jc w:val="center"/>
        <w:rPr>
          <w:rFonts w:ascii="Times New Roman" w:eastAsia="SimSun" w:hAnsi="Times New Roman" w:cs="Times New Roman"/>
          <w:b/>
          <w:caps/>
        </w:rPr>
      </w:pPr>
    </w:p>
    <w:p w14:paraId="2BF477CD" w14:textId="387F5215" w:rsidR="000A5B17" w:rsidRDefault="000A5B17" w:rsidP="000A5B17">
      <w:pPr>
        <w:shd w:val="clear" w:color="auto" w:fill="FFFFFF"/>
        <w:spacing w:after="0" w:line="240" w:lineRule="auto"/>
        <w:jc w:val="center"/>
        <w:rPr>
          <w:rFonts w:ascii="Times New Roman" w:eastAsia="SimSun" w:hAnsi="Times New Roman" w:cs="Times New Roman"/>
          <w:b/>
          <w:sz w:val="24"/>
        </w:rPr>
      </w:pPr>
      <w:r w:rsidRPr="000A5B17">
        <w:rPr>
          <w:rFonts w:ascii="Times New Roman" w:eastAsia="SimSun" w:hAnsi="Times New Roman" w:cs="Times New Roman"/>
          <w:b/>
          <w:sz w:val="24"/>
        </w:rPr>
        <w:t>МЕСТОРОЖДЕНИЯ НЕФТЯНЫЕ И ГАЗОНЕФТЯНЫЕ</w:t>
      </w:r>
    </w:p>
    <w:p w14:paraId="077CB970" w14:textId="77777777" w:rsidR="000A5B17" w:rsidRPr="000A5B17" w:rsidRDefault="000A5B17" w:rsidP="000A5B17">
      <w:pPr>
        <w:shd w:val="clear" w:color="auto" w:fill="FFFFFF"/>
        <w:spacing w:after="0" w:line="240" w:lineRule="auto"/>
        <w:jc w:val="center"/>
        <w:rPr>
          <w:rFonts w:ascii="Times New Roman" w:eastAsia="SimSun" w:hAnsi="Times New Roman" w:cs="Times New Roman"/>
          <w:b/>
          <w:sz w:val="24"/>
        </w:rPr>
      </w:pPr>
    </w:p>
    <w:p w14:paraId="5137CF7D" w14:textId="77777777" w:rsidR="000A5B17" w:rsidRDefault="000A5B17" w:rsidP="000A5B17">
      <w:pPr>
        <w:shd w:val="clear" w:color="auto" w:fill="FFFFFF"/>
        <w:spacing w:after="0" w:line="240" w:lineRule="auto"/>
        <w:jc w:val="center"/>
        <w:rPr>
          <w:rFonts w:ascii="Times New Roman" w:eastAsia="SimSun" w:hAnsi="Times New Roman" w:cs="Times New Roman"/>
          <w:b/>
          <w:sz w:val="24"/>
        </w:rPr>
      </w:pPr>
      <w:r w:rsidRPr="000A5B17">
        <w:rPr>
          <w:rFonts w:ascii="Times New Roman" w:eastAsia="SimSun" w:hAnsi="Times New Roman" w:cs="Times New Roman"/>
          <w:b/>
          <w:sz w:val="24"/>
        </w:rPr>
        <w:t>Методические рекомендации по определению и обоснованию технологических потерь газового конденсата при добыче, технологически связанных с принятой схемой и технологией разработки месторождения</w:t>
      </w:r>
    </w:p>
    <w:p w14:paraId="12D008B4" w14:textId="77777777" w:rsidR="000A5B17" w:rsidRDefault="000A5B17" w:rsidP="000A5B17">
      <w:pPr>
        <w:shd w:val="clear" w:color="auto" w:fill="FFFFFF"/>
        <w:spacing w:after="0" w:line="240" w:lineRule="auto"/>
        <w:jc w:val="center"/>
        <w:rPr>
          <w:rFonts w:ascii="Times New Roman" w:eastAsia="SimSun" w:hAnsi="Times New Roman" w:cs="Times New Roman"/>
          <w:b/>
          <w:sz w:val="24"/>
        </w:rPr>
      </w:pPr>
    </w:p>
    <w:p w14:paraId="2CF0497F" w14:textId="651FDF8D" w:rsidR="0062351C" w:rsidRPr="00630CB4" w:rsidRDefault="0062351C" w:rsidP="000A5B17">
      <w:pPr>
        <w:shd w:val="clear" w:color="auto" w:fill="FFFFFF"/>
        <w:spacing w:after="0" w:line="240" w:lineRule="auto"/>
        <w:jc w:val="center"/>
        <w:rPr>
          <w:rFonts w:ascii="Times New Roman" w:eastAsia="SimSun" w:hAnsi="Times New Roman" w:cs="Times New Roman"/>
          <w:sz w:val="24"/>
          <w:lang w:val="kk-KZ"/>
        </w:rPr>
      </w:pPr>
      <w:r w:rsidRPr="00630CB4">
        <w:rPr>
          <w:rFonts w:ascii="Times New Roman" w:eastAsia="SimSun" w:hAnsi="Times New Roman" w:cs="Times New Roman"/>
          <w:b/>
          <w:caps/>
          <w:sz w:val="24"/>
        </w:rPr>
        <w:t xml:space="preserve">СТ РК </w:t>
      </w:r>
    </w:p>
    <w:p w14:paraId="19406A5A" w14:textId="77777777" w:rsidR="0062351C" w:rsidRPr="00D31451" w:rsidRDefault="0062351C" w:rsidP="0062351C">
      <w:pPr>
        <w:shd w:val="clear" w:color="auto" w:fill="FFFFFF"/>
        <w:spacing w:after="0" w:line="240" w:lineRule="auto"/>
        <w:jc w:val="center"/>
        <w:rPr>
          <w:rFonts w:ascii="Times New Roman" w:eastAsia="SimSun" w:hAnsi="Times New Roman" w:cs="Times New Roman"/>
          <w:b/>
        </w:rPr>
      </w:pPr>
    </w:p>
    <w:p w14:paraId="573CB0AC" w14:textId="77777777" w:rsidR="0062351C" w:rsidRPr="00D31451" w:rsidRDefault="0062351C" w:rsidP="0062351C">
      <w:pPr>
        <w:shd w:val="clear" w:color="auto" w:fill="FFFFFF"/>
        <w:spacing w:after="0" w:line="240" w:lineRule="auto"/>
        <w:jc w:val="center"/>
        <w:rPr>
          <w:rFonts w:ascii="Times New Roman" w:eastAsia="SimSun" w:hAnsi="Times New Roman" w:cs="Times New Roman"/>
          <w:b/>
        </w:rPr>
      </w:pPr>
    </w:p>
    <w:p w14:paraId="0CCAE6B9" w14:textId="77777777" w:rsidR="00C6492E" w:rsidRPr="00D31451" w:rsidRDefault="00C6492E" w:rsidP="0062351C">
      <w:pPr>
        <w:shd w:val="clear" w:color="auto" w:fill="FFFFFF"/>
        <w:spacing w:after="0" w:line="240" w:lineRule="auto"/>
        <w:jc w:val="center"/>
        <w:rPr>
          <w:rFonts w:ascii="Times New Roman" w:eastAsia="SimSun" w:hAnsi="Times New Roman" w:cs="Times New Roman"/>
          <w:b/>
        </w:rPr>
      </w:pPr>
    </w:p>
    <w:p w14:paraId="688AEDCC" w14:textId="77777777" w:rsidR="00C6492E" w:rsidRPr="00D31451" w:rsidRDefault="00C6492E" w:rsidP="0062351C">
      <w:pPr>
        <w:shd w:val="clear" w:color="auto" w:fill="FFFFFF"/>
        <w:spacing w:after="0" w:line="240" w:lineRule="auto"/>
        <w:jc w:val="center"/>
        <w:rPr>
          <w:rFonts w:ascii="Times New Roman" w:eastAsia="SimSun" w:hAnsi="Times New Roman" w:cs="Times New Roman"/>
          <w:b/>
        </w:rPr>
      </w:pPr>
    </w:p>
    <w:p w14:paraId="515AA79B"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DDCD26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3B80A53E"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514FFD9C"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04C12B75"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7A90CAB6"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1FBD9FA1"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01ACDC8F"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5D2BFC41" w14:textId="77777777" w:rsidR="00C6492E" w:rsidRPr="007B4D0C" w:rsidRDefault="00C6492E" w:rsidP="00C6492E">
      <w:pPr>
        <w:shd w:val="clear" w:color="auto" w:fill="FFFFFF"/>
        <w:spacing w:after="0" w:line="240" w:lineRule="auto"/>
        <w:jc w:val="center"/>
        <w:rPr>
          <w:rFonts w:ascii="Times New Roman" w:eastAsia="SimSun" w:hAnsi="Times New Roman" w:cs="Times New Roman"/>
          <w:bCs/>
          <w:i/>
          <w:iCs/>
          <w:sz w:val="24"/>
          <w:szCs w:val="24"/>
        </w:rPr>
      </w:pPr>
      <w:r w:rsidRPr="007B4D0C">
        <w:rPr>
          <w:rFonts w:ascii="Times New Roman" w:eastAsia="SimSun" w:hAnsi="Times New Roman" w:cs="Times New Roman"/>
          <w:bCs/>
          <w:i/>
          <w:iCs/>
          <w:sz w:val="24"/>
          <w:szCs w:val="24"/>
        </w:rPr>
        <w:t>Настоящий проект стандарта не подлежит применению до его утверждения</w:t>
      </w:r>
    </w:p>
    <w:p w14:paraId="18437AA8" w14:textId="77777777" w:rsidR="0062351C" w:rsidRPr="00C6492E" w:rsidRDefault="0062351C" w:rsidP="0062351C">
      <w:pPr>
        <w:shd w:val="clear" w:color="auto" w:fill="FFFFFF"/>
        <w:spacing w:after="0" w:line="240" w:lineRule="auto"/>
        <w:jc w:val="center"/>
        <w:rPr>
          <w:rFonts w:ascii="Times New Roman" w:eastAsia="SimSun" w:hAnsi="Times New Roman" w:cs="Times New Roman"/>
          <w:b/>
        </w:rPr>
      </w:pPr>
    </w:p>
    <w:p w14:paraId="6FC545C3"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7E1235A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0AA20DE7"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05FBFBA3" w14:textId="77777777" w:rsidR="001C066D" w:rsidRDefault="001C066D" w:rsidP="0062351C">
      <w:pPr>
        <w:shd w:val="clear" w:color="auto" w:fill="FFFFFF"/>
        <w:spacing w:after="0" w:line="240" w:lineRule="auto"/>
        <w:jc w:val="center"/>
        <w:rPr>
          <w:rFonts w:ascii="Times New Roman" w:eastAsia="SimSun" w:hAnsi="Times New Roman" w:cs="Times New Roman"/>
          <w:b/>
          <w:lang w:val="kk-KZ"/>
        </w:rPr>
      </w:pPr>
    </w:p>
    <w:p w14:paraId="0EA6586D"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E9B1468"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1C772396" w14:textId="77777777" w:rsidR="0062351C" w:rsidRDefault="0062351C" w:rsidP="0062351C">
      <w:pPr>
        <w:shd w:val="clear" w:color="auto" w:fill="FFFFFF"/>
        <w:spacing w:after="0" w:line="240" w:lineRule="auto"/>
        <w:jc w:val="center"/>
        <w:rPr>
          <w:rFonts w:ascii="Times New Roman" w:eastAsia="SimSun" w:hAnsi="Times New Roman" w:cs="Times New Roman"/>
          <w:b/>
          <w:lang w:val="kk-KZ"/>
        </w:rPr>
      </w:pPr>
    </w:p>
    <w:p w14:paraId="219CED4A"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Комитет технического регулирования и метрологии</w:t>
      </w:r>
    </w:p>
    <w:p w14:paraId="1C47E16A"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 xml:space="preserve">Министерства торговли и интеграции </w:t>
      </w:r>
      <w:r w:rsidRPr="00630CB4">
        <w:rPr>
          <w:rFonts w:ascii="Times New Roman" w:eastAsia="SimSun" w:hAnsi="Times New Roman" w:cs="Times New Roman"/>
          <w:b/>
          <w:sz w:val="24"/>
        </w:rPr>
        <w:t>Республики Казахстан</w:t>
      </w:r>
    </w:p>
    <w:p w14:paraId="0C9F5576"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r w:rsidRPr="00630CB4">
        <w:rPr>
          <w:rFonts w:ascii="Times New Roman" w:eastAsia="SimSun" w:hAnsi="Times New Roman" w:cs="Times New Roman"/>
          <w:b/>
          <w:sz w:val="24"/>
          <w:lang w:val="kk-KZ"/>
        </w:rPr>
        <w:t>(Госстандарт)</w:t>
      </w:r>
    </w:p>
    <w:p w14:paraId="579E3AF3" w14:textId="77777777" w:rsidR="0062351C" w:rsidRPr="00630CB4" w:rsidRDefault="0062351C" w:rsidP="0062351C">
      <w:pPr>
        <w:shd w:val="clear" w:color="auto" w:fill="FFFFFF"/>
        <w:spacing w:after="0" w:line="240" w:lineRule="auto"/>
        <w:jc w:val="center"/>
        <w:rPr>
          <w:rFonts w:ascii="Times New Roman" w:eastAsia="SimSun" w:hAnsi="Times New Roman" w:cs="Times New Roman"/>
          <w:b/>
          <w:sz w:val="24"/>
          <w:lang w:val="kk-KZ"/>
        </w:rPr>
      </w:pPr>
    </w:p>
    <w:p w14:paraId="6C48671F" w14:textId="2FB38291" w:rsidR="0062351C" w:rsidRDefault="00C6492E" w:rsidP="0062351C">
      <w:pPr>
        <w:shd w:val="clear" w:color="auto" w:fill="FFFFFF"/>
        <w:spacing w:after="0" w:line="240" w:lineRule="auto"/>
        <w:jc w:val="center"/>
        <w:rPr>
          <w:rFonts w:ascii="Times New Roman" w:eastAsia="SimSun" w:hAnsi="Times New Roman" w:cs="Times New Roman"/>
          <w:b/>
          <w:sz w:val="28"/>
          <w:szCs w:val="28"/>
          <w:lang w:val="kk-KZ"/>
        </w:rPr>
      </w:pPr>
      <w:r w:rsidRPr="00630CB4">
        <w:rPr>
          <w:rFonts w:ascii="Times New Roman" w:eastAsia="SimSun" w:hAnsi="Times New Roman" w:cs="Times New Roman"/>
          <w:b/>
          <w:sz w:val="24"/>
          <w:lang w:val="kk-KZ"/>
        </w:rPr>
        <w:t>Астана</w:t>
      </w:r>
    </w:p>
    <w:p w14:paraId="30A91137" w14:textId="77777777" w:rsidR="0062351C" w:rsidRDefault="0062351C" w:rsidP="0062351C">
      <w:pPr>
        <w:spacing w:after="0"/>
        <w:rPr>
          <w:rFonts w:ascii="Times New Roman" w:eastAsia="SimSun" w:hAnsi="Times New Roman" w:cs="Times New Roman"/>
          <w:b/>
          <w:sz w:val="28"/>
          <w:szCs w:val="28"/>
          <w:lang w:val="kk-KZ"/>
        </w:rPr>
        <w:sectPr w:rsidR="0062351C" w:rsidSect="000546F0">
          <w:headerReference w:type="even" r:id="rId8"/>
          <w:headerReference w:type="default" r:id="rId9"/>
          <w:pgSz w:w="11906" w:h="16838"/>
          <w:pgMar w:top="1418" w:right="1418" w:bottom="1418" w:left="1134" w:header="1021" w:footer="1021" w:gutter="0"/>
          <w:pgNumType w:fmt="lowerRoman" w:start="1"/>
          <w:cols w:space="720"/>
          <w:titlePg/>
          <w:docGrid w:linePitch="299"/>
        </w:sectPr>
      </w:pPr>
    </w:p>
    <w:p w14:paraId="610635AF" w14:textId="77777777" w:rsidR="0062351C" w:rsidRPr="00630CB4" w:rsidRDefault="0062351C" w:rsidP="00630CB4">
      <w:pPr>
        <w:shd w:val="clear" w:color="auto" w:fill="FFFFFF"/>
        <w:tabs>
          <w:tab w:val="center" w:pos="4677"/>
          <w:tab w:val="left" w:pos="7980"/>
        </w:tabs>
        <w:spacing w:after="0" w:line="240" w:lineRule="auto"/>
        <w:jc w:val="center"/>
        <w:rPr>
          <w:rFonts w:ascii="Times New Roman" w:eastAsia="SimSun" w:hAnsi="Times New Roman" w:cs="Times New Roman"/>
          <w:b/>
          <w:bCs/>
          <w:spacing w:val="3"/>
          <w:sz w:val="28"/>
          <w:szCs w:val="24"/>
        </w:rPr>
      </w:pPr>
      <w:r w:rsidRPr="00630CB4">
        <w:rPr>
          <w:rFonts w:ascii="Times New Roman" w:eastAsia="SimSun" w:hAnsi="Times New Roman" w:cs="Times New Roman"/>
          <w:b/>
          <w:bCs/>
          <w:spacing w:val="3"/>
          <w:sz w:val="24"/>
        </w:rPr>
        <w:lastRenderedPageBreak/>
        <w:t>Предисловие</w:t>
      </w:r>
    </w:p>
    <w:p w14:paraId="46465816"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sz w:val="24"/>
        </w:rPr>
      </w:pPr>
    </w:p>
    <w:p w14:paraId="62F05D63" w14:textId="77777777" w:rsidR="007A6617" w:rsidRDefault="0062351C" w:rsidP="0062351C">
      <w:pPr>
        <w:tabs>
          <w:tab w:val="left" w:pos="922"/>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b/>
          <w:sz w:val="24"/>
        </w:rPr>
        <w:t xml:space="preserve">1 ПОДГОТОВЛЕН И </w:t>
      </w:r>
      <w:r w:rsidRPr="00630CB4">
        <w:rPr>
          <w:rFonts w:ascii="Times New Roman" w:eastAsia="SimSun" w:hAnsi="Times New Roman" w:cs="Times New Roman"/>
          <w:b/>
          <w:bCs/>
          <w:sz w:val="24"/>
        </w:rPr>
        <w:t xml:space="preserve">ВНЕСЕН </w:t>
      </w:r>
      <w:r w:rsidR="00B32D56">
        <w:rPr>
          <w:rFonts w:ascii="Times New Roman" w:eastAsia="SimSun" w:hAnsi="Times New Roman" w:cs="Times New Roman"/>
          <w:sz w:val="24"/>
        </w:rPr>
        <w:t>Акционерным обществом</w:t>
      </w:r>
      <w:r w:rsidR="00B819C0">
        <w:rPr>
          <w:rFonts w:ascii="Times New Roman" w:eastAsia="SimSun" w:hAnsi="Times New Roman" w:cs="Times New Roman"/>
          <w:sz w:val="24"/>
        </w:rPr>
        <w:t xml:space="preserve"> </w:t>
      </w:r>
      <w:r w:rsidR="007A6617" w:rsidRPr="007A6617">
        <w:rPr>
          <w:rFonts w:ascii="Times New Roman" w:eastAsia="SimSun" w:hAnsi="Times New Roman" w:cs="Times New Roman"/>
          <w:sz w:val="24"/>
        </w:rPr>
        <w:t>«Ситуационно-аналитический центр топливно-энергетического комплекса Республики Казахстан»</w:t>
      </w:r>
    </w:p>
    <w:p w14:paraId="17EF5ABF" w14:textId="77777777" w:rsidR="0062351C" w:rsidRPr="00630CB4" w:rsidRDefault="0062351C" w:rsidP="0062351C">
      <w:pPr>
        <w:tabs>
          <w:tab w:val="left" w:pos="922"/>
        </w:tabs>
        <w:spacing w:after="0" w:line="240" w:lineRule="auto"/>
        <w:ind w:firstLine="709"/>
        <w:jc w:val="both"/>
        <w:rPr>
          <w:rFonts w:ascii="Times New Roman" w:eastAsia="SimSun" w:hAnsi="Times New Roman" w:cs="Times New Roman"/>
          <w:sz w:val="24"/>
        </w:rPr>
      </w:pPr>
    </w:p>
    <w:p w14:paraId="54790B9B" w14:textId="01EA2B6E" w:rsidR="0062351C" w:rsidRPr="00630CB4" w:rsidRDefault="0062351C" w:rsidP="0062351C">
      <w:pPr>
        <w:tabs>
          <w:tab w:val="left" w:pos="835"/>
        </w:tabs>
        <w:spacing w:after="0" w:line="240" w:lineRule="auto"/>
        <w:ind w:firstLine="709"/>
        <w:jc w:val="both"/>
        <w:rPr>
          <w:rFonts w:ascii="Times New Roman" w:eastAsia="SimSun" w:hAnsi="Times New Roman" w:cs="Times New Roman"/>
          <w:sz w:val="24"/>
        </w:rPr>
      </w:pPr>
      <w:r w:rsidRPr="00630CB4">
        <w:rPr>
          <w:rFonts w:ascii="Times New Roman" w:eastAsia="SimSun" w:hAnsi="Times New Roman" w:cs="Times New Roman"/>
          <w:b/>
          <w:bCs/>
          <w:sz w:val="24"/>
        </w:rPr>
        <w:t xml:space="preserve">2 УТВЕРЖДЕН И ВВЕДЕН В ДЕЙСТВИЕ </w:t>
      </w:r>
      <w:r w:rsidRPr="00630CB4">
        <w:rPr>
          <w:rFonts w:ascii="Times New Roman" w:eastAsia="SimSun" w:hAnsi="Times New Roman" w:cs="Times New Roman"/>
          <w:bCs/>
          <w:sz w:val="24"/>
        </w:rPr>
        <w:t xml:space="preserve">Приказом Председателя Комитета технического регулирования и метрологии Министерства </w:t>
      </w:r>
      <w:r w:rsidRPr="00630CB4">
        <w:rPr>
          <w:rFonts w:ascii="Times New Roman" w:eastAsia="SimSun" w:hAnsi="Times New Roman" w:cs="Times New Roman"/>
          <w:bCs/>
          <w:sz w:val="24"/>
          <w:lang w:val="kk-KZ"/>
        </w:rPr>
        <w:t>торговли и интеграции</w:t>
      </w:r>
      <w:r w:rsidRPr="00630CB4">
        <w:rPr>
          <w:rFonts w:ascii="Times New Roman" w:eastAsia="SimSun" w:hAnsi="Times New Roman" w:cs="Times New Roman"/>
          <w:bCs/>
          <w:sz w:val="24"/>
        </w:rPr>
        <w:t xml:space="preserve"> Республики Казахстан № __ от</w:t>
      </w:r>
      <w:r w:rsidR="00630CB4">
        <w:rPr>
          <w:rFonts w:ascii="Times New Roman" w:eastAsia="SimSun" w:hAnsi="Times New Roman" w:cs="Times New Roman"/>
          <w:bCs/>
          <w:sz w:val="24"/>
        </w:rPr>
        <w:t xml:space="preserve">         </w:t>
      </w:r>
      <w:proofErr w:type="gramStart"/>
      <w:r w:rsidR="00630CB4">
        <w:rPr>
          <w:rFonts w:ascii="Times New Roman" w:eastAsia="SimSun" w:hAnsi="Times New Roman" w:cs="Times New Roman"/>
          <w:bCs/>
          <w:sz w:val="24"/>
        </w:rPr>
        <w:t xml:space="preserve">   «</w:t>
      </w:r>
      <w:proofErr w:type="gramEnd"/>
      <w:r w:rsidR="00630CB4">
        <w:rPr>
          <w:rFonts w:ascii="Times New Roman" w:eastAsia="SimSun" w:hAnsi="Times New Roman" w:cs="Times New Roman"/>
          <w:bCs/>
          <w:sz w:val="24"/>
        </w:rPr>
        <w:t xml:space="preserve">   » ____ 202_года</w:t>
      </w:r>
    </w:p>
    <w:p w14:paraId="42BF1851" w14:textId="77777777" w:rsidR="0062351C" w:rsidRPr="00630CB4" w:rsidRDefault="0062351C" w:rsidP="0062351C">
      <w:pPr>
        <w:tabs>
          <w:tab w:val="left" w:pos="835"/>
        </w:tabs>
        <w:spacing w:after="0" w:line="240" w:lineRule="auto"/>
        <w:ind w:firstLine="709"/>
        <w:jc w:val="both"/>
        <w:rPr>
          <w:rFonts w:ascii="Times New Roman" w:eastAsia="SimSun" w:hAnsi="Times New Roman" w:cs="Times New Roman"/>
          <w:b/>
          <w:sz w:val="24"/>
          <w:lang w:val="kk-KZ"/>
        </w:rPr>
      </w:pPr>
    </w:p>
    <w:p w14:paraId="2EBF1538" w14:textId="39DE8E56" w:rsidR="0062351C" w:rsidRPr="00630CB4" w:rsidRDefault="00C22697" w:rsidP="0062351C">
      <w:pPr>
        <w:tabs>
          <w:tab w:val="left" w:pos="835"/>
        </w:tabs>
        <w:spacing w:after="0" w:line="240" w:lineRule="auto"/>
        <w:ind w:firstLine="709"/>
        <w:jc w:val="both"/>
        <w:rPr>
          <w:rFonts w:ascii="Times New Roman" w:eastAsia="SimSun" w:hAnsi="Times New Roman" w:cs="Times New Roman"/>
          <w:bCs/>
          <w:sz w:val="24"/>
          <w:lang w:val="kk-KZ"/>
        </w:rPr>
      </w:pPr>
      <w:bookmarkStart w:id="0" w:name="_Toc494286439"/>
      <w:r w:rsidRPr="00DF2CD0">
        <w:rPr>
          <w:rFonts w:ascii="Times New Roman" w:eastAsia="SimSun" w:hAnsi="Times New Roman" w:cs="Times New Roman"/>
          <w:b/>
          <w:bCs/>
          <w:sz w:val="24"/>
        </w:rPr>
        <w:t>3</w:t>
      </w:r>
      <w:r w:rsidR="0062351C" w:rsidRPr="00630CB4">
        <w:rPr>
          <w:rFonts w:ascii="Times New Roman" w:eastAsia="SimSun" w:hAnsi="Times New Roman" w:cs="Times New Roman"/>
          <w:b/>
          <w:bCs/>
          <w:sz w:val="24"/>
        </w:rPr>
        <w:t xml:space="preserve"> ВВЕДЕН </w:t>
      </w:r>
      <w:bookmarkEnd w:id="0"/>
      <w:r w:rsidR="0062351C" w:rsidRPr="00630CB4">
        <w:rPr>
          <w:rFonts w:ascii="Times New Roman" w:eastAsia="SimSun" w:hAnsi="Times New Roman" w:cs="Times New Roman"/>
          <w:b/>
          <w:bCs/>
          <w:sz w:val="24"/>
          <w:lang w:val="kk-KZ"/>
        </w:rPr>
        <w:t>ВПЕРВЫЕ</w:t>
      </w:r>
    </w:p>
    <w:p w14:paraId="739DCF5F" w14:textId="77777777" w:rsidR="0062351C" w:rsidRPr="00630CB4" w:rsidRDefault="0062351C"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71D7D2AA" w14:textId="77777777" w:rsidR="00C6492E" w:rsidRPr="00630CB4"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151280F2" w14:textId="77777777" w:rsidR="00C6492E" w:rsidRPr="00630CB4"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2EEA2284" w14:textId="77777777" w:rsidR="001C066D" w:rsidRPr="00630CB4" w:rsidRDefault="001C066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73AF5B9" w14:textId="5F2DDDC4" w:rsidR="001C066D" w:rsidRDefault="001C066D"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7DA185EF" w14:textId="389C2AF2" w:rsidR="000C787E"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5A2848F9" w14:textId="56846819" w:rsidR="000C787E"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309A79A6" w14:textId="3139A4BB" w:rsidR="000C787E"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0B716218" w14:textId="17CCE320" w:rsidR="000C787E"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2A320324" w14:textId="5BAF3E9D" w:rsidR="000C787E"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D01F243" w14:textId="7EB7DD63" w:rsidR="000C787E"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EB51247" w14:textId="338B1C9D" w:rsidR="000C787E"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7AD57F62" w14:textId="6B84D653" w:rsidR="000C787E"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621F1494" w14:textId="77777777" w:rsidR="000C787E" w:rsidRPr="00630CB4" w:rsidRDefault="000C787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73DE1146" w14:textId="77777777" w:rsidR="00C6492E" w:rsidRPr="00630CB4" w:rsidRDefault="00C6492E" w:rsidP="0062351C">
      <w:pPr>
        <w:tabs>
          <w:tab w:val="left" w:pos="567"/>
        </w:tabs>
        <w:spacing w:after="0" w:line="240" w:lineRule="auto"/>
        <w:ind w:firstLine="709"/>
        <w:jc w:val="both"/>
        <w:outlineLvl w:val="2"/>
        <w:rPr>
          <w:rFonts w:ascii="Times New Roman" w:eastAsia="SimSun" w:hAnsi="Times New Roman" w:cs="Times New Roman"/>
          <w:bCs/>
          <w:sz w:val="24"/>
          <w:highlight w:val="yellow"/>
          <w:lang w:val="kk-KZ"/>
        </w:rPr>
      </w:pPr>
    </w:p>
    <w:p w14:paraId="08295B0A" w14:textId="77777777" w:rsidR="0062351C" w:rsidRPr="00630CB4" w:rsidRDefault="0062351C" w:rsidP="0062351C">
      <w:pPr>
        <w:tabs>
          <w:tab w:val="left" w:pos="567"/>
        </w:tabs>
        <w:spacing w:after="0" w:line="240" w:lineRule="auto"/>
        <w:ind w:firstLine="709"/>
        <w:jc w:val="both"/>
        <w:outlineLvl w:val="2"/>
        <w:rPr>
          <w:rFonts w:ascii="Times New Roman" w:eastAsia="SimSun" w:hAnsi="Times New Roman" w:cs="Times New Roman"/>
          <w:bCs/>
          <w:i/>
          <w:sz w:val="24"/>
          <w:lang w:val="kk-KZ"/>
        </w:rPr>
      </w:pPr>
      <w:r w:rsidRPr="00630CB4">
        <w:rPr>
          <w:rFonts w:ascii="Times New Roman" w:eastAsia="SimSun" w:hAnsi="Times New Roman" w:cs="Times New Roman"/>
          <w:bCs/>
          <w:i/>
          <w:sz w:val="24"/>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каталоге «Национальные стандарты»</w:t>
      </w:r>
    </w:p>
    <w:p w14:paraId="359634EC"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lang w:val="kk-KZ"/>
        </w:rPr>
      </w:pPr>
    </w:p>
    <w:p w14:paraId="5E79149B"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rPr>
      </w:pPr>
    </w:p>
    <w:p w14:paraId="66185419"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rPr>
      </w:pPr>
    </w:p>
    <w:p w14:paraId="14D72D3B" w14:textId="77777777" w:rsidR="00C6492E" w:rsidRPr="00630CB4" w:rsidRDefault="00C6492E" w:rsidP="0062351C">
      <w:pPr>
        <w:shd w:val="clear" w:color="auto" w:fill="FFFFFF"/>
        <w:spacing w:after="0" w:line="240" w:lineRule="auto"/>
        <w:ind w:firstLine="709"/>
        <w:jc w:val="both"/>
        <w:rPr>
          <w:rFonts w:ascii="Times New Roman" w:eastAsia="SimSun" w:hAnsi="Times New Roman" w:cs="Times New Roman"/>
          <w:i/>
          <w:sz w:val="24"/>
        </w:rPr>
      </w:pPr>
    </w:p>
    <w:p w14:paraId="7472E7BB" w14:textId="77777777" w:rsidR="00C6492E" w:rsidRPr="00630CB4" w:rsidRDefault="00C6492E" w:rsidP="0062351C">
      <w:pPr>
        <w:shd w:val="clear" w:color="auto" w:fill="FFFFFF"/>
        <w:spacing w:after="0" w:line="240" w:lineRule="auto"/>
        <w:ind w:firstLine="709"/>
        <w:jc w:val="both"/>
        <w:rPr>
          <w:rFonts w:ascii="Times New Roman" w:eastAsia="SimSun" w:hAnsi="Times New Roman" w:cs="Times New Roman"/>
          <w:i/>
          <w:sz w:val="24"/>
        </w:rPr>
      </w:pPr>
    </w:p>
    <w:p w14:paraId="2A664BA2" w14:textId="77777777" w:rsidR="00C6492E" w:rsidRPr="00630CB4" w:rsidRDefault="00C6492E" w:rsidP="0062351C">
      <w:pPr>
        <w:shd w:val="clear" w:color="auto" w:fill="FFFFFF"/>
        <w:spacing w:after="0" w:line="240" w:lineRule="auto"/>
        <w:ind w:firstLine="709"/>
        <w:jc w:val="both"/>
        <w:rPr>
          <w:rFonts w:ascii="Times New Roman" w:eastAsia="SimSun" w:hAnsi="Times New Roman" w:cs="Times New Roman"/>
          <w:i/>
          <w:sz w:val="24"/>
        </w:rPr>
      </w:pPr>
    </w:p>
    <w:p w14:paraId="3F6FD6D6" w14:textId="77777777" w:rsidR="00C6492E" w:rsidRPr="00630CB4" w:rsidRDefault="00C6492E" w:rsidP="0062351C">
      <w:pPr>
        <w:shd w:val="clear" w:color="auto" w:fill="FFFFFF"/>
        <w:spacing w:after="0" w:line="240" w:lineRule="auto"/>
        <w:ind w:firstLine="709"/>
        <w:jc w:val="both"/>
        <w:rPr>
          <w:rFonts w:ascii="Times New Roman" w:eastAsia="SimSun" w:hAnsi="Times New Roman" w:cs="Times New Roman"/>
          <w:i/>
          <w:sz w:val="24"/>
        </w:rPr>
      </w:pPr>
    </w:p>
    <w:p w14:paraId="5BF196E4" w14:textId="77777777" w:rsidR="001C066D" w:rsidRPr="00630CB4" w:rsidRDefault="001C066D" w:rsidP="0062351C">
      <w:pPr>
        <w:shd w:val="clear" w:color="auto" w:fill="FFFFFF"/>
        <w:spacing w:after="0" w:line="240" w:lineRule="auto"/>
        <w:ind w:firstLine="709"/>
        <w:jc w:val="both"/>
        <w:rPr>
          <w:rFonts w:ascii="Times New Roman" w:eastAsia="SimSun" w:hAnsi="Times New Roman" w:cs="Times New Roman"/>
          <w:i/>
          <w:sz w:val="24"/>
        </w:rPr>
      </w:pPr>
    </w:p>
    <w:p w14:paraId="30C0E4E0" w14:textId="77777777" w:rsidR="00C6492E" w:rsidRPr="00630CB4" w:rsidRDefault="00C6492E" w:rsidP="0062351C">
      <w:pPr>
        <w:shd w:val="clear" w:color="auto" w:fill="FFFFFF"/>
        <w:spacing w:after="0" w:line="240" w:lineRule="auto"/>
        <w:ind w:firstLine="709"/>
        <w:jc w:val="both"/>
        <w:rPr>
          <w:rFonts w:ascii="Times New Roman" w:eastAsia="SimSun" w:hAnsi="Times New Roman" w:cs="Times New Roman"/>
          <w:i/>
          <w:sz w:val="24"/>
        </w:rPr>
      </w:pPr>
    </w:p>
    <w:p w14:paraId="4E5F4276"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lang w:val="kk-KZ"/>
        </w:rPr>
      </w:pPr>
    </w:p>
    <w:p w14:paraId="37857A9D"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i/>
          <w:sz w:val="24"/>
          <w:lang w:val="kk-KZ"/>
        </w:rPr>
      </w:pPr>
    </w:p>
    <w:p w14:paraId="16BDB965" w14:textId="77777777" w:rsidR="0062351C" w:rsidRPr="00630CB4" w:rsidRDefault="0062351C" w:rsidP="0062351C">
      <w:pPr>
        <w:shd w:val="clear" w:color="auto" w:fill="FFFFFF"/>
        <w:spacing w:after="0" w:line="240" w:lineRule="auto"/>
        <w:ind w:firstLine="709"/>
        <w:jc w:val="both"/>
        <w:rPr>
          <w:rFonts w:ascii="Times New Roman" w:eastAsia="SimSun" w:hAnsi="Times New Roman" w:cs="Times New Roman"/>
          <w:color w:val="000000"/>
          <w:sz w:val="24"/>
        </w:rPr>
      </w:pPr>
      <w:r w:rsidRPr="00630CB4">
        <w:rPr>
          <w:rFonts w:ascii="Times New Roman" w:eastAsia="SimSun" w:hAnsi="Times New Roman" w:cs="Times New Roman"/>
          <w:sz w:val="24"/>
        </w:rPr>
        <w:t xml:space="preserve">Настоящий стандарт не может быть </w:t>
      </w:r>
      <w:r w:rsidRPr="00630CB4">
        <w:rPr>
          <w:rFonts w:ascii="Times New Roman" w:eastAsia="SimSun" w:hAnsi="Times New Roman" w:cs="Times New Roman"/>
          <w:sz w:val="24"/>
          <w:lang w:val="kk-KZ"/>
        </w:rPr>
        <w:t xml:space="preserve">полностью или частично воспроизведен, </w:t>
      </w:r>
      <w:r w:rsidRPr="00630CB4">
        <w:rPr>
          <w:rFonts w:ascii="Times New Roman" w:eastAsia="SimSun" w:hAnsi="Times New Roman" w:cs="Times New Roman"/>
          <w:sz w:val="24"/>
        </w:rPr>
        <w:t xml:space="preserve">тиражирован и распространен </w:t>
      </w:r>
      <w:r w:rsidRPr="00630CB4">
        <w:rPr>
          <w:rFonts w:ascii="Times New Roman" w:eastAsia="SimSun" w:hAnsi="Times New Roman" w:cs="Times New Roman"/>
          <w:sz w:val="24"/>
          <w:lang w:val="kk-KZ"/>
        </w:rPr>
        <w:t xml:space="preserve">в качестве официального издания </w:t>
      </w:r>
      <w:r w:rsidRPr="00630CB4">
        <w:rPr>
          <w:rFonts w:ascii="Times New Roman" w:eastAsia="SimSun" w:hAnsi="Times New Roman" w:cs="Times New Roman"/>
          <w:sz w:val="24"/>
        </w:rPr>
        <w:t xml:space="preserve">без разрешения Комитета технического регулирования и метрологии Министерства </w:t>
      </w:r>
      <w:r w:rsidRPr="00630CB4">
        <w:rPr>
          <w:rFonts w:ascii="Times New Roman" w:eastAsia="SimSun" w:hAnsi="Times New Roman" w:cs="Times New Roman"/>
          <w:sz w:val="24"/>
          <w:lang w:val="kk-KZ"/>
        </w:rPr>
        <w:t xml:space="preserve">торговли и интеграции </w:t>
      </w:r>
      <w:r w:rsidRPr="00630CB4">
        <w:rPr>
          <w:rFonts w:ascii="Times New Roman" w:eastAsia="SimSun" w:hAnsi="Times New Roman" w:cs="Times New Roman"/>
          <w:sz w:val="24"/>
        </w:rPr>
        <w:t>Республики Казахстан</w:t>
      </w:r>
      <w:r w:rsidRPr="00630CB4">
        <w:rPr>
          <w:rFonts w:ascii="Times New Roman" w:eastAsia="SimSun" w:hAnsi="Times New Roman" w:cs="Times New Roman"/>
          <w:sz w:val="24"/>
          <w:lang w:val="kk-KZ"/>
        </w:rPr>
        <w:t>.</w:t>
      </w:r>
    </w:p>
    <w:p w14:paraId="0CE35B3D" w14:textId="05149DE0" w:rsidR="0062351C" w:rsidRDefault="0062351C" w:rsidP="006235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ype="page"/>
      </w:r>
    </w:p>
    <w:p w14:paraId="02F955F2" w14:textId="3262E7E7" w:rsidR="001E5F3D" w:rsidRDefault="001E5F3D" w:rsidP="0062351C">
      <w:pPr>
        <w:spacing w:after="0" w:line="240" w:lineRule="auto"/>
        <w:jc w:val="both"/>
        <w:rPr>
          <w:rFonts w:ascii="Times New Roman" w:hAnsi="Times New Roman" w:cs="Times New Roman"/>
          <w:sz w:val="24"/>
          <w:szCs w:val="24"/>
        </w:rPr>
      </w:pPr>
    </w:p>
    <w:p w14:paraId="19715E0F" w14:textId="77777777" w:rsidR="001E5F3D" w:rsidRPr="001E5F3D" w:rsidRDefault="001E5F3D" w:rsidP="001E5F3D">
      <w:pPr>
        <w:spacing w:after="0" w:line="240" w:lineRule="auto"/>
        <w:jc w:val="center"/>
        <w:rPr>
          <w:rFonts w:ascii="Times New Roman" w:hAnsi="Times New Roman" w:cs="Times New Roman"/>
          <w:b/>
          <w:bCs/>
          <w:sz w:val="24"/>
          <w:szCs w:val="24"/>
        </w:rPr>
      </w:pPr>
      <w:r w:rsidRPr="001E5F3D">
        <w:rPr>
          <w:rFonts w:ascii="Times New Roman" w:hAnsi="Times New Roman" w:cs="Times New Roman"/>
          <w:b/>
          <w:bCs/>
          <w:sz w:val="24"/>
          <w:szCs w:val="24"/>
        </w:rPr>
        <w:t>Содержание</w:t>
      </w:r>
    </w:p>
    <w:p w14:paraId="10F9C136" w14:textId="5875E40C" w:rsidR="001E5F3D" w:rsidRDefault="001E5F3D" w:rsidP="0062351C">
      <w:pPr>
        <w:spacing w:after="0" w:line="240" w:lineRule="auto"/>
        <w:jc w:val="both"/>
        <w:rPr>
          <w:rFonts w:ascii="Times New Roman" w:hAnsi="Times New Roman" w:cs="Times New Roman"/>
          <w:sz w:val="24"/>
          <w:szCs w:val="24"/>
        </w:rPr>
      </w:pPr>
    </w:p>
    <w:tbl>
      <w:tblPr>
        <w:tblW w:w="9606" w:type="dxa"/>
        <w:tblLayout w:type="fixed"/>
        <w:tblLook w:val="04A0" w:firstRow="1" w:lastRow="0" w:firstColumn="1" w:lastColumn="0" w:noHBand="0" w:noVBand="1"/>
      </w:tblPr>
      <w:tblGrid>
        <w:gridCol w:w="8897"/>
        <w:gridCol w:w="709"/>
      </w:tblGrid>
      <w:tr w:rsidR="00337BE1" w:rsidRPr="00337BE1" w14:paraId="1FE1CB52" w14:textId="77777777" w:rsidTr="002415F7">
        <w:tc>
          <w:tcPr>
            <w:tcW w:w="8897" w:type="dxa"/>
          </w:tcPr>
          <w:p w14:paraId="350504C7" w14:textId="77777777" w:rsidR="00337BE1" w:rsidRPr="00337BE1" w:rsidRDefault="00337BE1" w:rsidP="00337BE1">
            <w:pPr>
              <w:spacing w:after="0" w:line="240" w:lineRule="auto"/>
              <w:rPr>
                <w:rFonts w:ascii="Times New Roman" w:eastAsia="Times New Roman" w:hAnsi="Times New Roman" w:cs="Times New Roman"/>
                <w:sz w:val="24"/>
                <w:szCs w:val="24"/>
                <w:lang w:val="en-US" w:eastAsia="ru-RU"/>
              </w:rPr>
            </w:pPr>
            <w:r w:rsidRPr="00337BE1">
              <w:rPr>
                <w:rFonts w:ascii="Times New Roman" w:eastAsia="Times New Roman" w:hAnsi="Times New Roman" w:cs="Times New Roman"/>
                <w:sz w:val="24"/>
                <w:szCs w:val="24"/>
                <w:lang w:eastAsia="ru-RU"/>
              </w:rPr>
              <w:t>Предисловие……………………………………………...……………………………...…</w:t>
            </w:r>
          </w:p>
        </w:tc>
        <w:tc>
          <w:tcPr>
            <w:tcW w:w="709" w:type="dxa"/>
          </w:tcPr>
          <w:p w14:paraId="1C951F63" w14:textId="61CAC2E8"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val="en-US" w:eastAsia="ru-RU"/>
              </w:rPr>
            </w:pPr>
          </w:p>
        </w:tc>
      </w:tr>
      <w:tr w:rsidR="00337BE1" w:rsidRPr="00337BE1" w14:paraId="78F8CEC3" w14:textId="77777777" w:rsidTr="002415F7">
        <w:tc>
          <w:tcPr>
            <w:tcW w:w="8897" w:type="dxa"/>
          </w:tcPr>
          <w:p w14:paraId="3441BEAA" w14:textId="77777777" w:rsidR="00337BE1" w:rsidRPr="00337BE1" w:rsidRDefault="00337BE1" w:rsidP="00337BE1">
            <w:pPr>
              <w:widowControl w:val="0"/>
              <w:autoSpaceDE w:val="0"/>
              <w:autoSpaceDN w:val="0"/>
              <w:spacing w:after="0" w:line="240" w:lineRule="auto"/>
              <w:jc w:val="both"/>
              <w:rPr>
                <w:rFonts w:ascii="Times New Roman" w:eastAsia="Times New Roman" w:hAnsi="Times New Roman" w:cs="Times New Roman"/>
                <w:sz w:val="24"/>
                <w:szCs w:val="24"/>
                <w:lang w:val="en-US" w:eastAsia="ru-RU"/>
              </w:rPr>
            </w:pPr>
            <w:r w:rsidRPr="00337BE1">
              <w:rPr>
                <w:rFonts w:ascii="Times New Roman" w:eastAsia="Times New Roman" w:hAnsi="Times New Roman" w:cs="Times New Roman"/>
                <w:sz w:val="24"/>
                <w:szCs w:val="24"/>
                <w:lang w:eastAsia="ru-RU"/>
              </w:rPr>
              <w:t>1 Область применения………………………………</w:t>
            </w:r>
            <w:proofErr w:type="gramStart"/>
            <w:r w:rsidRPr="00337BE1">
              <w:rPr>
                <w:rFonts w:ascii="Times New Roman" w:eastAsia="Times New Roman" w:hAnsi="Times New Roman" w:cs="Times New Roman"/>
                <w:sz w:val="24"/>
                <w:szCs w:val="24"/>
                <w:lang w:eastAsia="ru-RU"/>
              </w:rPr>
              <w:t>…….</w:t>
            </w:r>
            <w:proofErr w:type="gramEnd"/>
            <w:r w:rsidRPr="00337BE1">
              <w:rPr>
                <w:rFonts w:ascii="Times New Roman" w:eastAsia="Times New Roman" w:hAnsi="Times New Roman" w:cs="Times New Roman"/>
                <w:sz w:val="24"/>
                <w:szCs w:val="24"/>
                <w:lang w:eastAsia="ru-RU"/>
              </w:rPr>
              <w:t>……………………………….</w:t>
            </w:r>
          </w:p>
        </w:tc>
        <w:tc>
          <w:tcPr>
            <w:tcW w:w="709" w:type="dxa"/>
          </w:tcPr>
          <w:p w14:paraId="593C4A3C" w14:textId="3AA430D9"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val="en-US" w:eastAsia="ru-RU"/>
              </w:rPr>
            </w:pPr>
          </w:p>
        </w:tc>
      </w:tr>
      <w:tr w:rsidR="00337BE1" w:rsidRPr="00337BE1" w14:paraId="4B798D0A" w14:textId="77777777" w:rsidTr="002415F7">
        <w:tc>
          <w:tcPr>
            <w:tcW w:w="8897" w:type="dxa"/>
          </w:tcPr>
          <w:p w14:paraId="7C210F6A" w14:textId="77777777" w:rsidR="00337BE1" w:rsidRPr="00337BE1" w:rsidRDefault="00337BE1" w:rsidP="00337BE1">
            <w:pPr>
              <w:widowControl w:val="0"/>
              <w:autoSpaceDE w:val="0"/>
              <w:autoSpaceDN w:val="0"/>
              <w:spacing w:after="0" w:line="240" w:lineRule="auto"/>
              <w:jc w:val="both"/>
              <w:rPr>
                <w:rFonts w:ascii="Times New Roman" w:eastAsia="Times New Roman" w:hAnsi="Times New Roman" w:cs="Times New Roman"/>
                <w:sz w:val="24"/>
                <w:szCs w:val="24"/>
                <w:lang w:val="en-US" w:eastAsia="ru-RU"/>
              </w:rPr>
            </w:pPr>
            <w:r w:rsidRPr="00337BE1">
              <w:rPr>
                <w:rFonts w:ascii="Times New Roman" w:eastAsia="Times New Roman" w:hAnsi="Times New Roman" w:cs="Times New Roman"/>
                <w:sz w:val="24"/>
                <w:szCs w:val="24"/>
                <w:lang w:eastAsia="ru-RU"/>
              </w:rPr>
              <w:t>2 Нормативные ссылки……………………………………………………………………</w:t>
            </w:r>
          </w:p>
        </w:tc>
        <w:tc>
          <w:tcPr>
            <w:tcW w:w="709" w:type="dxa"/>
          </w:tcPr>
          <w:p w14:paraId="1B594A06" w14:textId="47F2C442"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val="en-US" w:eastAsia="ru-RU"/>
              </w:rPr>
            </w:pPr>
          </w:p>
        </w:tc>
      </w:tr>
      <w:tr w:rsidR="00337BE1" w:rsidRPr="00337BE1" w14:paraId="00C894ED" w14:textId="77777777" w:rsidTr="002415F7">
        <w:tc>
          <w:tcPr>
            <w:tcW w:w="8897" w:type="dxa"/>
          </w:tcPr>
          <w:p w14:paraId="11248FB4" w14:textId="77777777" w:rsidR="00337BE1" w:rsidRPr="00337BE1" w:rsidRDefault="00337BE1" w:rsidP="00337BE1">
            <w:pPr>
              <w:widowControl w:val="0"/>
              <w:autoSpaceDE w:val="0"/>
              <w:autoSpaceDN w:val="0"/>
              <w:spacing w:after="0" w:line="240" w:lineRule="auto"/>
              <w:jc w:val="both"/>
              <w:rPr>
                <w:rFonts w:ascii="Times New Roman" w:eastAsia="Times New Roman" w:hAnsi="Times New Roman" w:cs="Times New Roman"/>
                <w:bCs/>
                <w:sz w:val="24"/>
                <w:szCs w:val="24"/>
                <w:lang w:eastAsia="ru-RU"/>
              </w:rPr>
            </w:pPr>
            <w:r w:rsidRPr="00337BE1">
              <w:rPr>
                <w:rFonts w:ascii="Times New Roman" w:eastAsia="Times New Roman" w:hAnsi="Times New Roman" w:cs="Times New Roman"/>
                <w:bCs/>
                <w:sz w:val="24"/>
                <w:szCs w:val="24"/>
                <w:lang w:eastAsia="ru-RU"/>
              </w:rPr>
              <w:t>3 Термины, определения……………………………………………………………</w:t>
            </w:r>
            <w:proofErr w:type="gramStart"/>
            <w:r w:rsidRPr="00337BE1">
              <w:rPr>
                <w:rFonts w:ascii="Times New Roman" w:eastAsia="Times New Roman" w:hAnsi="Times New Roman" w:cs="Times New Roman"/>
                <w:bCs/>
                <w:sz w:val="24"/>
                <w:szCs w:val="24"/>
                <w:lang w:eastAsia="ru-RU"/>
              </w:rPr>
              <w:t>…….</w:t>
            </w:r>
            <w:proofErr w:type="gramEnd"/>
            <w:r w:rsidRPr="00337BE1">
              <w:rPr>
                <w:rFonts w:ascii="Times New Roman" w:eastAsia="Times New Roman" w:hAnsi="Times New Roman" w:cs="Times New Roman"/>
                <w:bCs/>
                <w:sz w:val="24"/>
                <w:szCs w:val="24"/>
                <w:lang w:eastAsia="ru-RU"/>
              </w:rPr>
              <w:t>.</w:t>
            </w:r>
          </w:p>
        </w:tc>
        <w:tc>
          <w:tcPr>
            <w:tcW w:w="709" w:type="dxa"/>
          </w:tcPr>
          <w:p w14:paraId="42A9A26A" w14:textId="475FE022"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37BE1" w:rsidRPr="00337BE1" w14:paraId="683ECAFC" w14:textId="77777777" w:rsidTr="002415F7">
        <w:tc>
          <w:tcPr>
            <w:tcW w:w="8897" w:type="dxa"/>
          </w:tcPr>
          <w:p w14:paraId="2A060876" w14:textId="77777777" w:rsidR="00337BE1" w:rsidRPr="00337BE1" w:rsidRDefault="00337BE1" w:rsidP="00337BE1">
            <w:pPr>
              <w:widowControl w:val="0"/>
              <w:autoSpaceDE w:val="0"/>
              <w:autoSpaceDN w:val="0"/>
              <w:spacing w:after="0" w:line="240" w:lineRule="auto"/>
              <w:jc w:val="both"/>
              <w:rPr>
                <w:rFonts w:ascii="Times New Roman" w:eastAsia="Times New Roman" w:hAnsi="Times New Roman" w:cs="Times New Roman"/>
                <w:bCs/>
                <w:sz w:val="24"/>
                <w:szCs w:val="24"/>
                <w:lang w:eastAsia="ru-RU"/>
              </w:rPr>
            </w:pPr>
            <w:r w:rsidRPr="00337BE1">
              <w:rPr>
                <w:rFonts w:ascii="Times New Roman" w:eastAsia="Times New Roman" w:hAnsi="Times New Roman" w:cs="Times New Roman"/>
                <w:bCs/>
                <w:sz w:val="24"/>
                <w:szCs w:val="24"/>
                <w:lang w:eastAsia="ru-RU"/>
              </w:rPr>
              <w:t>4 Обозначения и сокращения………………………………………………………</w:t>
            </w:r>
            <w:proofErr w:type="gramStart"/>
            <w:r w:rsidRPr="00337BE1">
              <w:rPr>
                <w:rFonts w:ascii="Times New Roman" w:eastAsia="Times New Roman" w:hAnsi="Times New Roman" w:cs="Times New Roman"/>
                <w:bCs/>
                <w:sz w:val="24"/>
                <w:szCs w:val="24"/>
                <w:lang w:eastAsia="ru-RU"/>
              </w:rPr>
              <w:t>…….</w:t>
            </w:r>
            <w:proofErr w:type="gramEnd"/>
            <w:r w:rsidRPr="00337BE1">
              <w:rPr>
                <w:rFonts w:ascii="Times New Roman" w:eastAsia="Times New Roman" w:hAnsi="Times New Roman" w:cs="Times New Roman"/>
                <w:bCs/>
                <w:sz w:val="24"/>
                <w:szCs w:val="24"/>
                <w:lang w:eastAsia="ru-RU"/>
              </w:rPr>
              <w:t>.</w:t>
            </w:r>
          </w:p>
        </w:tc>
        <w:tc>
          <w:tcPr>
            <w:tcW w:w="709" w:type="dxa"/>
          </w:tcPr>
          <w:p w14:paraId="447F71D5" w14:textId="44264F1E"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37BE1" w:rsidRPr="00337BE1" w14:paraId="10AA1013" w14:textId="77777777" w:rsidTr="002415F7">
        <w:tc>
          <w:tcPr>
            <w:tcW w:w="8897" w:type="dxa"/>
          </w:tcPr>
          <w:p w14:paraId="4BFE1C88" w14:textId="77777777" w:rsidR="00337BE1" w:rsidRPr="00337BE1" w:rsidRDefault="00337BE1" w:rsidP="00337BE1">
            <w:pPr>
              <w:widowControl w:val="0"/>
              <w:autoSpaceDE w:val="0"/>
              <w:autoSpaceDN w:val="0"/>
              <w:spacing w:after="0" w:line="240" w:lineRule="auto"/>
              <w:jc w:val="both"/>
              <w:rPr>
                <w:rFonts w:ascii="Times New Roman" w:eastAsia="Times New Roman" w:hAnsi="Times New Roman" w:cs="Times New Roman"/>
                <w:sz w:val="24"/>
                <w:szCs w:val="24"/>
                <w:lang w:val="en-US" w:eastAsia="ru-RU"/>
              </w:rPr>
            </w:pPr>
            <w:r w:rsidRPr="00337BE1">
              <w:rPr>
                <w:rFonts w:ascii="Times New Roman" w:eastAsia="Times New Roman" w:hAnsi="Times New Roman" w:cs="Times New Roman"/>
                <w:bCs/>
                <w:sz w:val="24"/>
                <w:szCs w:val="24"/>
                <w:lang w:eastAsia="ru-RU"/>
              </w:rPr>
              <w:t>5 Общие положения</w:t>
            </w:r>
            <w:r w:rsidRPr="00337BE1">
              <w:rPr>
                <w:rFonts w:ascii="Times New Roman" w:eastAsia="Times New Roman" w:hAnsi="Times New Roman" w:cs="Times New Roman"/>
                <w:sz w:val="24"/>
                <w:szCs w:val="24"/>
                <w:lang w:eastAsia="ru-RU"/>
              </w:rPr>
              <w:t>………………</w:t>
            </w:r>
            <w:proofErr w:type="gramStart"/>
            <w:r w:rsidRPr="00337BE1">
              <w:rPr>
                <w:rFonts w:ascii="Times New Roman" w:eastAsia="Times New Roman" w:hAnsi="Times New Roman" w:cs="Times New Roman"/>
                <w:sz w:val="24"/>
                <w:szCs w:val="24"/>
                <w:lang w:eastAsia="ru-RU"/>
              </w:rPr>
              <w:t>…….</w:t>
            </w:r>
            <w:proofErr w:type="gramEnd"/>
            <w:r w:rsidRPr="00337BE1">
              <w:rPr>
                <w:rFonts w:ascii="Times New Roman" w:eastAsia="Times New Roman" w:hAnsi="Times New Roman" w:cs="Times New Roman"/>
                <w:sz w:val="24"/>
                <w:szCs w:val="24"/>
                <w:lang w:eastAsia="ru-RU"/>
              </w:rPr>
              <w:t>………………….……………………………...</w:t>
            </w:r>
          </w:p>
        </w:tc>
        <w:tc>
          <w:tcPr>
            <w:tcW w:w="709" w:type="dxa"/>
          </w:tcPr>
          <w:p w14:paraId="6E997854" w14:textId="0CB618C7"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37BE1" w:rsidRPr="00337BE1" w14:paraId="5748960B" w14:textId="77777777" w:rsidTr="002415F7">
        <w:tc>
          <w:tcPr>
            <w:tcW w:w="8897" w:type="dxa"/>
          </w:tcPr>
          <w:p w14:paraId="67376F8F" w14:textId="77777777" w:rsidR="00337BE1" w:rsidRPr="00337BE1" w:rsidRDefault="00337BE1" w:rsidP="00337BE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7BE1">
              <w:rPr>
                <w:rFonts w:ascii="Times New Roman" w:eastAsia="Times New Roman" w:hAnsi="Times New Roman" w:cs="Times New Roman"/>
                <w:bCs/>
                <w:sz w:val="24"/>
                <w:szCs w:val="24"/>
                <w:lang w:eastAsia="ru-RU"/>
              </w:rPr>
              <w:t xml:space="preserve">6 Виды технологических потерь газового </w:t>
            </w:r>
            <w:proofErr w:type="gramStart"/>
            <w:r w:rsidRPr="00337BE1">
              <w:rPr>
                <w:rFonts w:ascii="Times New Roman" w:eastAsia="Times New Roman" w:hAnsi="Times New Roman" w:cs="Times New Roman"/>
                <w:bCs/>
                <w:sz w:val="24"/>
                <w:szCs w:val="24"/>
                <w:lang w:eastAsia="ru-RU"/>
              </w:rPr>
              <w:t>конденсата..</w:t>
            </w:r>
            <w:proofErr w:type="gramEnd"/>
            <w:r w:rsidRPr="00337BE1">
              <w:rPr>
                <w:rFonts w:ascii="Times New Roman" w:eastAsia="Times New Roman" w:hAnsi="Times New Roman" w:cs="Times New Roman"/>
                <w:bCs/>
                <w:sz w:val="24"/>
                <w:szCs w:val="24"/>
                <w:lang w:eastAsia="ru-RU"/>
              </w:rPr>
              <w:t>………………………………...</w:t>
            </w:r>
          </w:p>
        </w:tc>
        <w:tc>
          <w:tcPr>
            <w:tcW w:w="709" w:type="dxa"/>
          </w:tcPr>
          <w:p w14:paraId="54BFA5CD" w14:textId="40E14CD4" w:rsidR="00337BE1" w:rsidRPr="004B02CC"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37BE1" w:rsidRPr="00337BE1" w14:paraId="64A49EDA" w14:textId="77777777" w:rsidTr="002415F7">
        <w:tc>
          <w:tcPr>
            <w:tcW w:w="8897" w:type="dxa"/>
          </w:tcPr>
          <w:p w14:paraId="16B10568" w14:textId="77777777" w:rsidR="00337BE1" w:rsidRPr="00337BE1" w:rsidRDefault="00337BE1" w:rsidP="00337B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BE1">
              <w:rPr>
                <w:rFonts w:ascii="Times New Roman" w:eastAsia="Times New Roman" w:hAnsi="Times New Roman" w:cs="Times New Roman"/>
                <w:bCs/>
                <w:sz w:val="24"/>
                <w:szCs w:val="24"/>
                <w:lang w:eastAsia="ru-RU"/>
              </w:rPr>
              <w:t>7 Определение количества технологических потерь газового конденсата……………</w:t>
            </w:r>
          </w:p>
        </w:tc>
        <w:tc>
          <w:tcPr>
            <w:tcW w:w="709" w:type="dxa"/>
          </w:tcPr>
          <w:p w14:paraId="20291F5B" w14:textId="1E4D463F"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37BE1" w:rsidRPr="00337BE1" w14:paraId="01F91D46" w14:textId="77777777" w:rsidTr="002415F7">
        <w:tc>
          <w:tcPr>
            <w:tcW w:w="8897" w:type="dxa"/>
          </w:tcPr>
          <w:p w14:paraId="1A6F0543" w14:textId="77777777" w:rsidR="00337BE1" w:rsidRPr="00337BE1" w:rsidRDefault="00337BE1" w:rsidP="00337BE1">
            <w:pPr>
              <w:widowControl w:val="0"/>
              <w:numPr>
                <w:ilvl w:val="0"/>
                <w:numId w:val="38"/>
              </w:numPr>
              <w:autoSpaceDE w:val="0"/>
              <w:autoSpaceDN w:val="0"/>
              <w:spacing w:after="0" w:line="240" w:lineRule="auto"/>
              <w:jc w:val="both"/>
              <w:rPr>
                <w:rFonts w:ascii="Times New Roman" w:eastAsia="Times New Roman" w:hAnsi="Times New Roman" w:cs="Times New Roman"/>
                <w:bCs/>
                <w:sz w:val="24"/>
                <w:szCs w:val="24"/>
                <w:lang w:eastAsia="ru-RU"/>
              </w:rPr>
            </w:pPr>
            <w:r w:rsidRPr="00337BE1">
              <w:rPr>
                <w:rFonts w:ascii="Times New Roman" w:eastAsia="Times New Roman" w:hAnsi="Times New Roman" w:cs="Times New Roman"/>
                <w:bCs/>
                <w:sz w:val="24"/>
                <w:szCs w:val="24"/>
                <w:lang w:eastAsia="ru-RU"/>
              </w:rPr>
              <w:t>Потери газового конденсата при освоении газоконденсатных скважин, вышедших из бурения, и при продувке после проведения подземного ремонта ……………………………………………………………………………</w:t>
            </w:r>
          </w:p>
          <w:p w14:paraId="30299CAE" w14:textId="77777777" w:rsidR="00337BE1" w:rsidRPr="00337BE1" w:rsidRDefault="00337BE1" w:rsidP="00337BE1">
            <w:pPr>
              <w:widowControl w:val="0"/>
              <w:numPr>
                <w:ilvl w:val="0"/>
                <w:numId w:val="38"/>
              </w:numPr>
              <w:autoSpaceDE w:val="0"/>
              <w:autoSpaceDN w:val="0"/>
              <w:spacing w:after="0" w:line="240" w:lineRule="auto"/>
              <w:jc w:val="both"/>
              <w:rPr>
                <w:rFonts w:ascii="Times New Roman" w:eastAsia="Times New Roman" w:hAnsi="Times New Roman" w:cs="Times New Roman"/>
                <w:bCs/>
                <w:sz w:val="24"/>
                <w:szCs w:val="24"/>
                <w:lang w:eastAsia="ru-RU"/>
              </w:rPr>
            </w:pPr>
            <w:r w:rsidRPr="00337BE1">
              <w:rPr>
                <w:rFonts w:ascii="Times New Roman" w:eastAsia="Times New Roman" w:hAnsi="Times New Roman" w:cs="Times New Roman"/>
                <w:bCs/>
                <w:sz w:val="24"/>
                <w:szCs w:val="24"/>
                <w:lang w:eastAsia="ru-RU"/>
              </w:rPr>
              <w:t xml:space="preserve">Потери газового конденсата при проведении </w:t>
            </w:r>
            <w:proofErr w:type="spellStart"/>
            <w:r w:rsidRPr="00337BE1">
              <w:rPr>
                <w:rFonts w:ascii="Times New Roman" w:eastAsia="Times New Roman" w:hAnsi="Times New Roman" w:cs="Times New Roman"/>
                <w:bCs/>
                <w:sz w:val="24"/>
                <w:szCs w:val="24"/>
                <w:lang w:eastAsia="ru-RU"/>
              </w:rPr>
              <w:t>газогидродинамических</w:t>
            </w:r>
            <w:proofErr w:type="spellEnd"/>
            <w:r w:rsidRPr="00337BE1">
              <w:rPr>
                <w:rFonts w:ascii="Times New Roman" w:eastAsia="Times New Roman" w:hAnsi="Times New Roman" w:cs="Times New Roman"/>
                <w:bCs/>
                <w:sz w:val="24"/>
                <w:szCs w:val="24"/>
                <w:lang w:eastAsia="ru-RU"/>
              </w:rPr>
              <w:t xml:space="preserve"> или газоконденсатных исследований…………………………………………………</w:t>
            </w:r>
          </w:p>
          <w:p w14:paraId="476C81AC" w14:textId="77777777" w:rsidR="00337BE1" w:rsidRPr="00337BE1" w:rsidRDefault="00337BE1" w:rsidP="00337BE1">
            <w:pPr>
              <w:widowControl w:val="0"/>
              <w:numPr>
                <w:ilvl w:val="0"/>
                <w:numId w:val="38"/>
              </w:numPr>
              <w:autoSpaceDE w:val="0"/>
              <w:autoSpaceDN w:val="0"/>
              <w:spacing w:after="0" w:line="240" w:lineRule="auto"/>
              <w:jc w:val="both"/>
              <w:rPr>
                <w:rFonts w:ascii="Times New Roman" w:eastAsia="Times New Roman" w:hAnsi="Times New Roman" w:cs="Times New Roman"/>
                <w:bCs/>
                <w:sz w:val="24"/>
                <w:szCs w:val="24"/>
                <w:lang w:eastAsia="ru-RU"/>
              </w:rPr>
            </w:pPr>
            <w:r w:rsidRPr="00337BE1">
              <w:rPr>
                <w:rFonts w:ascii="Times New Roman" w:eastAsia="Times New Roman" w:hAnsi="Times New Roman" w:cs="Times New Roman"/>
                <w:sz w:val="24"/>
                <w:szCs w:val="24"/>
                <w:lang w:eastAsia="ru-RU"/>
              </w:rPr>
              <w:t>Определение потерь газового конденсата с природным газом, связанные с опорожнением технологического оборудования и трубопроводов при проведении ремонтных и профилактических работ…………………………….</w:t>
            </w:r>
          </w:p>
          <w:p w14:paraId="28B781BF" w14:textId="77777777" w:rsidR="00337BE1" w:rsidRPr="00337BE1" w:rsidRDefault="00337BE1" w:rsidP="00337BE1">
            <w:pPr>
              <w:widowControl w:val="0"/>
              <w:numPr>
                <w:ilvl w:val="0"/>
                <w:numId w:val="38"/>
              </w:numPr>
              <w:autoSpaceDE w:val="0"/>
              <w:autoSpaceDN w:val="0"/>
              <w:spacing w:after="0" w:line="240" w:lineRule="auto"/>
              <w:jc w:val="both"/>
              <w:rPr>
                <w:rFonts w:ascii="Times New Roman" w:eastAsia="Times New Roman" w:hAnsi="Times New Roman" w:cs="Times New Roman"/>
                <w:bCs/>
                <w:sz w:val="24"/>
                <w:szCs w:val="24"/>
                <w:lang w:eastAsia="ru-RU"/>
              </w:rPr>
            </w:pPr>
            <w:r w:rsidRPr="00337BE1">
              <w:rPr>
                <w:rFonts w:ascii="Times New Roman" w:eastAsia="Times New Roman" w:hAnsi="Times New Roman" w:cs="Times New Roman"/>
                <w:sz w:val="24"/>
                <w:szCs w:val="24"/>
                <w:lang w:eastAsia="ru-RU"/>
              </w:rPr>
              <w:t>Определение потерь газового конденсата при испарении в процессе подготовки……………………………………………………………………</w:t>
            </w:r>
            <w:proofErr w:type="gramStart"/>
            <w:r w:rsidRPr="00337BE1">
              <w:rPr>
                <w:rFonts w:ascii="Times New Roman" w:eastAsia="Times New Roman" w:hAnsi="Times New Roman" w:cs="Times New Roman"/>
                <w:sz w:val="24"/>
                <w:szCs w:val="24"/>
                <w:lang w:eastAsia="ru-RU"/>
              </w:rPr>
              <w:t>...….</w:t>
            </w:r>
            <w:proofErr w:type="gramEnd"/>
            <w:r w:rsidRPr="00337BE1">
              <w:rPr>
                <w:rFonts w:ascii="Times New Roman" w:eastAsia="Times New Roman" w:hAnsi="Times New Roman" w:cs="Times New Roman"/>
                <w:sz w:val="24"/>
                <w:szCs w:val="24"/>
                <w:lang w:eastAsia="ru-RU"/>
              </w:rPr>
              <w:t>.</w:t>
            </w:r>
          </w:p>
          <w:p w14:paraId="22F94332" w14:textId="77777777" w:rsidR="00337BE1" w:rsidRPr="00337BE1" w:rsidRDefault="00337BE1" w:rsidP="00337BE1">
            <w:pPr>
              <w:widowControl w:val="0"/>
              <w:numPr>
                <w:ilvl w:val="0"/>
                <w:numId w:val="38"/>
              </w:numPr>
              <w:autoSpaceDE w:val="0"/>
              <w:autoSpaceDN w:val="0"/>
              <w:spacing w:after="0" w:line="240" w:lineRule="auto"/>
              <w:jc w:val="both"/>
              <w:rPr>
                <w:rFonts w:ascii="Times New Roman" w:eastAsia="Times New Roman" w:hAnsi="Times New Roman" w:cs="Times New Roman"/>
                <w:bCs/>
                <w:sz w:val="24"/>
                <w:szCs w:val="24"/>
                <w:lang w:eastAsia="ru-RU"/>
              </w:rPr>
            </w:pPr>
            <w:r w:rsidRPr="00337BE1">
              <w:rPr>
                <w:rFonts w:ascii="Times New Roman" w:eastAsia="Times New Roman" w:hAnsi="Times New Roman" w:cs="Times New Roman"/>
                <w:bCs/>
                <w:sz w:val="24"/>
                <w:szCs w:val="24"/>
                <w:lang w:eastAsia="ru-RU"/>
              </w:rPr>
              <w:t>Технологические потери газового конденсата при отборе проб……………….</w:t>
            </w:r>
          </w:p>
          <w:p w14:paraId="4F93A197" w14:textId="77777777" w:rsidR="00337BE1" w:rsidRPr="00337BE1" w:rsidRDefault="00337BE1" w:rsidP="00337BE1">
            <w:pPr>
              <w:widowControl w:val="0"/>
              <w:numPr>
                <w:ilvl w:val="0"/>
                <w:numId w:val="38"/>
              </w:numPr>
              <w:autoSpaceDE w:val="0"/>
              <w:autoSpaceDN w:val="0"/>
              <w:spacing w:after="0" w:line="240" w:lineRule="auto"/>
              <w:jc w:val="both"/>
              <w:rPr>
                <w:rFonts w:ascii="Times New Roman" w:eastAsia="Times New Roman" w:hAnsi="Times New Roman" w:cs="Times New Roman"/>
                <w:bCs/>
                <w:sz w:val="24"/>
                <w:szCs w:val="24"/>
                <w:lang w:eastAsia="ru-RU"/>
              </w:rPr>
            </w:pPr>
            <w:r w:rsidRPr="00337BE1">
              <w:rPr>
                <w:rFonts w:ascii="Times New Roman" w:eastAsia="Times New Roman" w:hAnsi="Times New Roman" w:cs="Times New Roman"/>
                <w:bCs/>
                <w:sz w:val="24"/>
                <w:szCs w:val="24"/>
                <w:lang w:eastAsia="ru-RU"/>
              </w:rPr>
              <w:t>Технологические потери газового конденсата при уносе с жидкостью…</w:t>
            </w:r>
            <w:proofErr w:type="gramStart"/>
            <w:r w:rsidRPr="00337BE1">
              <w:rPr>
                <w:rFonts w:ascii="Times New Roman" w:eastAsia="Times New Roman" w:hAnsi="Times New Roman" w:cs="Times New Roman"/>
                <w:bCs/>
                <w:sz w:val="24"/>
                <w:szCs w:val="24"/>
                <w:lang w:eastAsia="ru-RU"/>
              </w:rPr>
              <w:t>…….</w:t>
            </w:r>
            <w:proofErr w:type="gramEnd"/>
          </w:p>
        </w:tc>
        <w:tc>
          <w:tcPr>
            <w:tcW w:w="709" w:type="dxa"/>
          </w:tcPr>
          <w:p w14:paraId="6DAB022F" w14:textId="77777777"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p w14:paraId="547FA73B" w14:textId="77777777"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403F5A7A" w14:textId="158CA193"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597EBE34" w14:textId="77777777"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6E53C075" w14:textId="4F1F5134"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1E0B341A" w14:textId="77777777"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2EDA9CFE" w14:textId="77777777"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13C5840F" w14:textId="7F7B18B2"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1B67E761" w14:textId="77777777"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7C2422FD" w14:textId="306F5894"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115F514E" w14:textId="0D4BAEFC" w:rsidR="00337BE1" w:rsidRPr="00337BE1" w:rsidRDefault="00337BE1" w:rsidP="00337BE1">
            <w:pPr>
              <w:spacing w:after="0" w:line="240" w:lineRule="auto"/>
              <w:rPr>
                <w:rFonts w:ascii="Times New Roman" w:eastAsia="Times New Roman" w:hAnsi="Times New Roman" w:cs="Times New Roman"/>
                <w:sz w:val="24"/>
                <w:szCs w:val="24"/>
                <w:lang w:eastAsia="ru-RU"/>
              </w:rPr>
            </w:pPr>
          </w:p>
          <w:p w14:paraId="10BEC786" w14:textId="1BDD51A1" w:rsidR="00337BE1" w:rsidRPr="00337BE1" w:rsidRDefault="00337BE1" w:rsidP="00337BE1">
            <w:pPr>
              <w:spacing w:after="0" w:line="240" w:lineRule="auto"/>
              <w:rPr>
                <w:rFonts w:ascii="Times New Roman" w:eastAsia="Times New Roman" w:hAnsi="Times New Roman" w:cs="Times New Roman"/>
                <w:sz w:val="24"/>
                <w:szCs w:val="24"/>
                <w:lang w:eastAsia="ru-RU"/>
              </w:rPr>
            </w:pPr>
          </w:p>
        </w:tc>
      </w:tr>
      <w:tr w:rsidR="00337BE1" w:rsidRPr="00337BE1" w14:paraId="34981595" w14:textId="77777777" w:rsidTr="002415F7">
        <w:trPr>
          <w:trHeight w:val="578"/>
        </w:trPr>
        <w:tc>
          <w:tcPr>
            <w:tcW w:w="8897" w:type="dxa"/>
          </w:tcPr>
          <w:p w14:paraId="4CE4C5BE" w14:textId="77777777" w:rsidR="00337BE1" w:rsidRPr="00337BE1" w:rsidRDefault="00337BE1" w:rsidP="00337BE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7BE1">
              <w:rPr>
                <w:rFonts w:ascii="Times New Roman" w:eastAsia="Times New Roman" w:hAnsi="Times New Roman" w:cs="Times New Roman"/>
                <w:bCs/>
                <w:sz w:val="24"/>
                <w:szCs w:val="24"/>
                <w:lang w:eastAsia="ru-RU"/>
              </w:rPr>
              <w:t>Приложение А Типовые статьи потерь газового конденсата ………………………….</w:t>
            </w:r>
          </w:p>
          <w:p w14:paraId="7F82F685" w14:textId="77777777" w:rsidR="00337BE1" w:rsidRPr="00337BE1" w:rsidRDefault="00337BE1" w:rsidP="00337BE1">
            <w:pPr>
              <w:spacing w:after="0" w:line="240" w:lineRule="auto"/>
              <w:rPr>
                <w:rFonts w:ascii="Times New Roman" w:eastAsia="Times New Roman" w:hAnsi="Times New Roman" w:cs="Times New Roman"/>
                <w:sz w:val="24"/>
                <w:szCs w:val="24"/>
                <w:lang w:eastAsia="ru-RU"/>
              </w:rPr>
            </w:pPr>
            <w:r w:rsidRPr="00337BE1">
              <w:rPr>
                <w:rFonts w:ascii="Times New Roman" w:eastAsia="Times New Roman" w:hAnsi="Times New Roman" w:cs="Times New Roman"/>
                <w:bCs/>
                <w:sz w:val="24"/>
                <w:szCs w:val="24"/>
                <w:lang w:eastAsia="ru-RU"/>
              </w:rPr>
              <w:t>Библиография………………………………………………………………………………</w:t>
            </w:r>
            <w:r w:rsidRPr="00337BE1">
              <w:rPr>
                <w:rFonts w:ascii="Times New Roman" w:eastAsia="Times New Roman" w:hAnsi="Times New Roman" w:cs="Times New Roman"/>
                <w:sz w:val="24"/>
                <w:szCs w:val="24"/>
                <w:lang w:eastAsia="ru-RU"/>
              </w:rPr>
              <w:t xml:space="preserve">                                                               </w:t>
            </w:r>
          </w:p>
        </w:tc>
        <w:tc>
          <w:tcPr>
            <w:tcW w:w="709" w:type="dxa"/>
          </w:tcPr>
          <w:p w14:paraId="5E383DC2" w14:textId="27196B81"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p w14:paraId="2EA6159E" w14:textId="03EEFA20"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337BE1" w:rsidRPr="00337BE1" w14:paraId="0DA2AA4E" w14:textId="77777777" w:rsidTr="002415F7">
        <w:tc>
          <w:tcPr>
            <w:tcW w:w="8897" w:type="dxa"/>
          </w:tcPr>
          <w:p w14:paraId="4980BE09" w14:textId="77777777" w:rsidR="00337BE1" w:rsidRPr="00337BE1" w:rsidRDefault="00337BE1" w:rsidP="00337BE1">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709" w:type="dxa"/>
          </w:tcPr>
          <w:p w14:paraId="6B072EFE" w14:textId="77777777" w:rsidR="00337BE1" w:rsidRPr="00337BE1" w:rsidRDefault="00337BE1" w:rsidP="00337BE1">
            <w:pPr>
              <w:widowControl w:val="0"/>
              <w:autoSpaceDE w:val="0"/>
              <w:autoSpaceDN w:val="0"/>
              <w:spacing w:after="0" w:line="240" w:lineRule="auto"/>
              <w:rPr>
                <w:rFonts w:ascii="Times New Roman" w:eastAsia="Times New Roman" w:hAnsi="Times New Roman" w:cs="Times New Roman"/>
                <w:sz w:val="24"/>
                <w:szCs w:val="24"/>
                <w:lang w:eastAsia="ru-RU"/>
              </w:rPr>
            </w:pPr>
          </w:p>
        </w:tc>
      </w:tr>
    </w:tbl>
    <w:p w14:paraId="3DBA7960" w14:textId="35CF299F" w:rsidR="001E5F3D" w:rsidRDefault="001E5F3D" w:rsidP="0062351C">
      <w:pPr>
        <w:spacing w:after="0" w:line="240" w:lineRule="auto"/>
        <w:jc w:val="both"/>
        <w:rPr>
          <w:rFonts w:ascii="Times New Roman" w:hAnsi="Times New Roman" w:cs="Times New Roman"/>
          <w:sz w:val="24"/>
          <w:szCs w:val="24"/>
        </w:rPr>
      </w:pPr>
    </w:p>
    <w:p w14:paraId="677C991E" w14:textId="320B045E" w:rsidR="001E5F3D" w:rsidRDefault="001E5F3D" w:rsidP="0062351C">
      <w:pPr>
        <w:spacing w:after="0" w:line="240" w:lineRule="auto"/>
        <w:jc w:val="both"/>
        <w:rPr>
          <w:rFonts w:ascii="Times New Roman" w:hAnsi="Times New Roman" w:cs="Times New Roman"/>
          <w:sz w:val="24"/>
          <w:szCs w:val="24"/>
        </w:rPr>
      </w:pPr>
    </w:p>
    <w:p w14:paraId="6BB35646" w14:textId="5A01AA3F" w:rsidR="001E5F3D" w:rsidRDefault="001E5F3D" w:rsidP="0062351C">
      <w:pPr>
        <w:spacing w:after="0" w:line="240" w:lineRule="auto"/>
        <w:jc w:val="both"/>
        <w:rPr>
          <w:rFonts w:ascii="Times New Roman" w:hAnsi="Times New Roman" w:cs="Times New Roman"/>
          <w:sz w:val="24"/>
          <w:szCs w:val="24"/>
        </w:rPr>
      </w:pPr>
    </w:p>
    <w:p w14:paraId="0CED259B" w14:textId="00C8624F" w:rsidR="001E5F3D" w:rsidRDefault="001E5F3D" w:rsidP="0062351C">
      <w:pPr>
        <w:spacing w:after="0" w:line="240" w:lineRule="auto"/>
        <w:jc w:val="both"/>
        <w:rPr>
          <w:rFonts w:ascii="Times New Roman" w:hAnsi="Times New Roman" w:cs="Times New Roman"/>
          <w:sz w:val="24"/>
          <w:szCs w:val="24"/>
        </w:rPr>
      </w:pPr>
    </w:p>
    <w:p w14:paraId="2270309D" w14:textId="4505CE8D" w:rsidR="001E5F3D" w:rsidRDefault="001E5F3D" w:rsidP="0062351C">
      <w:pPr>
        <w:spacing w:after="0" w:line="240" w:lineRule="auto"/>
        <w:jc w:val="both"/>
        <w:rPr>
          <w:rFonts w:ascii="Times New Roman" w:hAnsi="Times New Roman" w:cs="Times New Roman"/>
          <w:sz w:val="24"/>
          <w:szCs w:val="24"/>
        </w:rPr>
      </w:pPr>
    </w:p>
    <w:p w14:paraId="0AD1E290" w14:textId="30ED5653" w:rsidR="001E5F3D" w:rsidRDefault="001E5F3D" w:rsidP="0062351C">
      <w:pPr>
        <w:spacing w:after="0" w:line="240" w:lineRule="auto"/>
        <w:jc w:val="both"/>
        <w:rPr>
          <w:rFonts w:ascii="Times New Roman" w:hAnsi="Times New Roman" w:cs="Times New Roman"/>
          <w:sz w:val="24"/>
          <w:szCs w:val="24"/>
        </w:rPr>
      </w:pPr>
    </w:p>
    <w:p w14:paraId="1C1587D8" w14:textId="01092D35" w:rsidR="001E5F3D" w:rsidRDefault="001E5F3D" w:rsidP="0062351C">
      <w:pPr>
        <w:spacing w:after="0" w:line="240" w:lineRule="auto"/>
        <w:jc w:val="both"/>
        <w:rPr>
          <w:rFonts w:ascii="Times New Roman" w:hAnsi="Times New Roman" w:cs="Times New Roman"/>
          <w:sz w:val="24"/>
          <w:szCs w:val="24"/>
        </w:rPr>
      </w:pPr>
    </w:p>
    <w:p w14:paraId="58180585" w14:textId="2C98B329" w:rsidR="001E5F3D" w:rsidRDefault="001E5F3D" w:rsidP="0062351C">
      <w:pPr>
        <w:spacing w:after="0" w:line="240" w:lineRule="auto"/>
        <w:jc w:val="both"/>
        <w:rPr>
          <w:rFonts w:ascii="Times New Roman" w:hAnsi="Times New Roman" w:cs="Times New Roman"/>
          <w:sz w:val="24"/>
          <w:szCs w:val="24"/>
        </w:rPr>
      </w:pPr>
    </w:p>
    <w:p w14:paraId="791DE3CA" w14:textId="0AB8A98F" w:rsidR="001E5F3D" w:rsidRDefault="001E5F3D" w:rsidP="0062351C">
      <w:pPr>
        <w:spacing w:after="0" w:line="240" w:lineRule="auto"/>
        <w:jc w:val="both"/>
        <w:rPr>
          <w:rFonts w:ascii="Times New Roman" w:hAnsi="Times New Roman" w:cs="Times New Roman"/>
          <w:sz w:val="24"/>
          <w:szCs w:val="24"/>
        </w:rPr>
      </w:pPr>
    </w:p>
    <w:p w14:paraId="694D7916" w14:textId="5C2B2C4A" w:rsidR="001E5F3D" w:rsidRDefault="001E5F3D" w:rsidP="0062351C">
      <w:pPr>
        <w:spacing w:after="0" w:line="240" w:lineRule="auto"/>
        <w:jc w:val="both"/>
        <w:rPr>
          <w:rFonts w:ascii="Times New Roman" w:hAnsi="Times New Roman" w:cs="Times New Roman"/>
          <w:sz w:val="24"/>
          <w:szCs w:val="24"/>
        </w:rPr>
      </w:pPr>
    </w:p>
    <w:p w14:paraId="7F4EF0EA" w14:textId="127D3FA4" w:rsidR="001E5F3D" w:rsidRDefault="001E5F3D" w:rsidP="0062351C">
      <w:pPr>
        <w:spacing w:after="0" w:line="240" w:lineRule="auto"/>
        <w:jc w:val="both"/>
        <w:rPr>
          <w:rFonts w:ascii="Times New Roman" w:hAnsi="Times New Roman" w:cs="Times New Roman"/>
          <w:sz w:val="24"/>
          <w:szCs w:val="24"/>
        </w:rPr>
      </w:pPr>
    </w:p>
    <w:p w14:paraId="69FF2927" w14:textId="7CDAAE4E" w:rsidR="001E5F3D" w:rsidRDefault="001E5F3D" w:rsidP="0062351C">
      <w:pPr>
        <w:spacing w:after="0" w:line="240" w:lineRule="auto"/>
        <w:jc w:val="both"/>
        <w:rPr>
          <w:rFonts w:ascii="Times New Roman" w:hAnsi="Times New Roman" w:cs="Times New Roman"/>
          <w:sz w:val="24"/>
          <w:szCs w:val="24"/>
        </w:rPr>
      </w:pPr>
    </w:p>
    <w:p w14:paraId="6C5DF12D" w14:textId="6AFA3B83" w:rsidR="001E5F3D" w:rsidRDefault="001E5F3D" w:rsidP="0062351C">
      <w:pPr>
        <w:spacing w:after="0" w:line="240" w:lineRule="auto"/>
        <w:jc w:val="both"/>
        <w:rPr>
          <w:rFonts w:ascii="Times New Roman" w:hAnsi="Times New Roman" w:cs="Times New Roman"/>
          <w:sz w:val="24"/>
          <w:szCs w:val="24"/>
        </w:rPr>
      </w:pPr>
    </w:p>
    <w:p w14:paraId="1CCA0DA6" w14:textId="0E7A52EE" w:rsidR="001E5F3D" w:rsidRDefault="001E5F3D" w:rsidP="0062351C">
      <w:pPr>
        <w:spacing w:after="0" w:line="240" w:lineRule="auto"/>
        <w:jc w:val="both"/>
        <w:rPr>
          <w:rFonts w:ascii="Times New Roman" w:hAnsi="Times New Roman" w:cs="Times New Roman"/>
          <w:sz w:val="24"/>
          <w:szCs w:val="24"/>
        </w:rPr>
      </w:pPr>
    </w:p>
    <w:p w14:paraId="05CC1BBA" w14:textId="025068F2" w:rsidR="001E5F3D" w:rsidRDefault="001E5F3D" w:rsidP="0062351C">
      <w:pPr>
        <w:spacing w:after="0" w:line="240" w:lineRule="auto"/>
        <w:jc w:val="both"/>
        <w:rPr>
          <w:rFonts w:ascii="Times New Roman" w:hAnsi="Times New Roman" w:cs="Times New Roman"/>
          <w:sz w:val="24"/>
          <w:szCs w:val="24"/>
        </w:rPr>
      </w:pPr>
    </w:p>
    <w:p w14:paraId="61D6AC22" w14:textId="0396723E" w:rsidR="001E5F3D" w:rsidRDefault="001E5F3D" w:rsidP="0062351C">
      <w:pPr>
        <w:spacing w:after="0" w:line="240" w:lineRule="auto"/>
        <w:jc w:val="both"/>
        <w:rPr>
          <w:rFonts w:ascii="Times New Roman" w:hAnsi="Times New Roman" w:cs="Times New Roman"/>
          <w:sz w:val="24"/>
          <w:szCs w:val="24"/>
        </w:rPr>
      </w:pPr>
    </w:p>
    <w:p w14:paraId="3DA96F7E" w14:textId="0455B61E" w:rsidR="001E5F3D" w:rsidRDefault="001E5F3D" w:rsidP="0062351C">
      <w:pPr>
        <w:spacing w:after="0" w:line="240" w:lineRule="auto"/>
        <w:jc w:val="both"/>
        <w:rPr>
          <w:rFonts w:ascii="Times New Roman" w:hAnsi="Times New Roman" w:cs="Times New Roman"/>
          <w:sz w:val="24"/>
          <w:szCs w:val="24"/>
        </w:rPr>
      </w:pPr>
    </w:p>
    <w:p w14:paraId="673857CA" w14:textId="778CD7BE" w:rsidR="0008067C" w:rsidRDefault="0008067C" w:rsidP="0062351C">
      <w:pPr>
        <w:spacing w:after="0" w:line="240" w:lineRule="auto"/>
        <w:jc w:val="both"/>
        <w:rPr>
          <w:rFonts w:ascii="Times New Roman" w:hAnsi="Times New Roman" w:cs="Times New Roman"/>
          <w:sz w:val="24"/>
          <w:szCs w:val="24"/>
        </w:rPr>
      </w:pPr>
    </w:p>
    <w:p w14:paraId="713D7B6C" w14:textId="5EB4D18C" w:rsidR="0008067C" w:rsidRDefault="0008067C" w:rsidP="0062351C">
      <w:pPr>
        <w:spacing w:after="0" w:line="240" w:lineRule="auto"/>
        <w:jc w:val="both"/>
        <w:rPr>
          <w:rFonts w:ascii="Times New Roman" w:hAnsi="Times New Roman" w:cs="Times New Roman"/>
          <w:sz w:val="24"/>
          <w:szCs w:val="24"/>
        </w:rPr>
      </w:pPr>
    </w:p>
    <w:p w14:paraId="59D7D6AD" w14:textId="48539D7D" w:rsidR="0008067C" w:rsidRDefault="0008067C" w:rsidP="0062351C">
      <w:pPr>
        <w:spacing w:after="0" w:line="240" w:lineRule="auto"/>
        <w:jc w:val="both"/>
        <w:rPr>
          <w:rFonts w:ascii="Times New Roman" w:hAnsi="Times New Roman" w:cs="Times New Roman"/>
          <w:sz w:val="24"/>
          <w:szCs w:val="24"/>
        </w:rPr>
      </w:pPr>
    </w:p>
    <w:p w14:paraId="4ACD9ACD" w14:textId="4CB894DF" w:rsidR="0008067C" w:rsidRDefault="0008067C" w:rsidP="0062351C">
      <w:pPr>
        <w:spacing w:after="0" w:line="240" w:lineRule="auto"/>
        <w:jc w:val="both"/>
        <w:rPr>
          <w:rFonts w:ascii="Times New Roman" w:hAnsi="Times New Roman" w:cs="Times New Roman"/>
          <w:sz w:val="24"/>
          <w:szCs w:val="24"/>
        </w:rPr>
      </w:pPr>
    </w:p>
    <w:p w14:paraId="60340627" w14:textId="46DCE986" w:rsidR="0008067C" w:rsidRDefault="0008067C" w:rsidP="0062351C">
      <w:pPr>
        <w:spacing w:after="0" w:line="240" w:lineRule="auto"/>
        <w:jc w:val="both"/>
        <w:rPr>
          <w:rFonts w:ascii="Times New Roman" w:hAnsi="Times New Roman" w:cs="Times New Roman"/>
          <w:sz w:val="24"/>
          <w:szCs w:val="24"/>
        </w:rPr>
      </w:pPr>
    </w:p>
    <w:p w14:paraId="23F78DFA" w14:textId="6B0E708E" w:rsidR="0008067C" w:rsidRDefault="0008067C" w:rsidP="0062351C">
      <w:pPr>
        <w:spacing w:after="0" w:line="240" w:lineRule="auto"/>
        <w:jc w:val="both"/>
        <w:rPr>
          <w:rFonts w:ascii="Times New Roman" w:hAnsi="Times New Roman" w:cs="Times New Roman"/>
          <w:sz w:val="24"/>
          <w:szCs w:val="24"/>
        </w:rPr>
      </w:pPr>
    </w:p>
    <w:p w14:paraId="2400F564" w14:textId="53D2D644" w:rsidR="0008067C" w:rsidRDefault="0008067C" w:rsidP="0062351C">
      <w:pPr>
        <w:spacing w:after="0" w:line="240" w:lineRule="auto"/>
        <w:jc w:val="both"/>
        <w:rPr>
          <w:rFonts w:ascii="Times New Roman" w:hAnsi="Times New Roman" w:cs="Times New Roman"/>
          <w:sz w:val="24"/>
          <w:szCs w:val="24"/>
        </w:rPr>
      </w:pPr>
    </w:p>
    <w:p w14:paraId="5A72DFD8" w14:textId="040245F4" w:rsidR="0008067C" w:rsidRDefault="0008067C" w:rsidP="0062351C">
      <w:pPr>
        <w:spacing w:after="0" w:line="240" w:lineRule="auto"/>
        <w:jc w:val="both"/>
        <w:rPr>
          <w:rFonts w:ascii="Times New Roman" w:hAnsi="Times New Roman" w:cs="Times New Roman"/>
          <w:sz w:val="24"/>
          <w:szCs w:val="24"/>
        </w:rPr>
      </w:pPr>
    </w:p>
    <w:p w14:paraId="66424501" w14:textId="175E2D61" w:rsidR="0008067C" w:rsidRDefault="0008067C" w:rsidP="0062351C">
      <w:pPr>
        <w:spacing w:after="0" w:line="240" w:lineRule="auto"/>
        <w:jc w:val="both"/>
        <w:rPr>
          <w:rFonts w:ascii="Times New Roman" w:hAnsi="Times New Roman" w:cs="Times New Roman"/>
          <w:sz w:val="24"/>
          <w:szCs w:val="24"/>
        </w:rPr>
      </w:pPr>
    </w:p>
    <w:p w14:paraId="12FF98F0" w14:textId="729AF997" w:rsidR="0008067C" w:rsidRDefault="0008067C" w:rsidP="0062351C">
      <w:pPr>
        <w:spacing w:after="0" w:line="240" w:lineRule="auto"/>
        <w:jc w:val="both"/>
        <w:rPr>
          <w:rFonts w:ascii="Times New Roman" w:hAnsi="Times New Roman" w:cs="Times New Roman"/>
          <w:sz w:val="24"/>
          <w:szCs w:val="24"/>
        </w:rPr>
      </w:pPr>
    </w:p>
    <w:p w14:paraId="3E65FDDB" w14:textId="69C898E4" w:rsidR="0008067C" w:rsidRDefault="0008067C" w:rsidP="0062351C">
      <w:pPr>
        <w:spacing w:after="0" w:line="240" w:lineRule="auto"/>
        <w:jc w:val="both"/>
        <w:rPr>
          <w:rFonts w:ascii="Times New Roman" w:hAnsi="Times New Roman" w:cs="Times New Roman"/>
          <w:sz w:val="24"/>
          <w:szCs w:val="24"/>
        </w:rPr>
      </w:pPr>
    </w:p>
    <w:p w14:paraId="4F9E56F7" w14:textId="087B3067" w:rsidR="0008067C" w:rsidRDefault="0008067C" w:rsidP="0062351C">
      <w:pPr>
        <w:spacing w:after="0" w:line="240" w:lineRule="auto"/>
        <w:jc w:val="both"/>
        <w:rPr>
          <w:rFonts w:ascii="Times New Roman" w:hAnsi="Times New Roman" w:cs="Times New Roman"/>
          <w:sz w:val="24"/>
          <w:szCs w:val="24"/>
        </w:rPr>
      </w:pPr>
    </w:p>
    <w:p w14:paraId="78FC9DC1" w14:textId="0E3CFA1D" w:rsidR="0008067C" w:rsidRDefault="0008067C" w:rsidP="0062351C">
      <w:pPr>
        <w:spacing w:after="0" w:line="240" w:lineRule="auto"/>
        <w:jc w:val="both"/>
        <w:rPr>
          <w:rFonts w:ascii="Times New Roman" w:hAnsi="Times New Roman" w:cs="Times New Roman"/>
          <w:sz w:val="24"/>
          <w:szCs w:val="24"/>
        </w:rPr>
      </w:pPr>
    </w:p>
    <w:p w14:paraId="5453EDE5" w14:textId="32DA4F59" w:rsidR="0008067C" w:rsidRDefault="0008067C" w:rsidP="0062351C">
      <w:pPr>
        <w:spacing w:after="0" w:line="240" w:lineRule="auto"/>
        <w:jc w:val="both"/>
        <w:rPr>
          <w:rFonts w:ascii="Times New Roman" w:hAnsi="Times New Roman" w:cs="Times New Roman"/>
          <w:sz w:val="24"/>
          <w:szCs w:val="24"/>
        </w:rPr>
      </w:pPr>
    </w:p>
    <w:p w14:paraId="7C22C50C" w14:textId="5CEE54A5" w:rsidR="0008067C" w:rsidRDefault="0008067C" w:rsidP="0062351C">
      <w:pPr>
        <w:spacing w:after="0" w:line="240" w:lineRule="auto"/>
        <w:jc w:val="both"/>
        <w:rPr>
          <w:rFonts w:ascii="Times New Roman" w:hAnsi="Times New Roman" w:cs="Times New Roman"/>
          <w:sz w:val="24"/>
          <w:szCs w:val="24"/>
        </w:rPr>
      </w:pPr>
    </w:p>
    <w:p w14:paraId="3E321E60" w14:textId="23C419F3" w:rsidR="0008067C" w:rsidRDefault="0008067C" w:rsidP="0062351C">
      <w:pPr>
        <w:spacing w:after="0" w:line="240" w:lineRule="auto"/>
        <w:jc w:val="both"/>
        <w:rPr>
          <w:rFonts w:ascii="Times New Roman" w:hAnsi="Times New Roman" w:cs="Times New Roman"/>
          <w:sz w:val="24"/>
          <w:szCs w:val="24"/>
        </w:rPr>
      </w:pPr>
    </w:p>
    <w:p w14:paraId="35244749" w14:textId="4BCF8459" w:rsidR="0008067C" w:rsidRDefault="0008067C" w:rsidP="0062351C">
      <w:pPr>
        <w:spacing w:after="0" w:line="240" w:lineRule="auto"/>
        <w:jc w:val="both"/>
        <w:rPr>
          <w:rFonts w:ascii="Times New Roman" w:hAnsi="Times New Roman" w:cs="Times New Roman"/>
          <w:sz w:val="24"/>
          <w:szCs w:val="24"/>
        </w:rPr>
      </w:pPr>
    </w:p>
    <w:p w14:paraId="73153973" w14:textId="1049D8EE" w:rsidR="0008067C" w:rsidRDefault="0008067C" w:rsidP="0062351C">
      <w:pPr>
        <w:spacing w:after="0" w:line="240" w:lineRule="auto"/>
        <w:jc w:val="both"/>
        <w:rPr>
          <w:rFonts w:ascii="Times New Roman" w:hAnsi="Times New Roman" w:cs="Times New Roman"/>
          <w:sz w:val="24"/>
          <w:szCs w:val="24"/>
        </w:rPr>
      </w:pPr>
    </w:p>
    <w:p w14:paraId="7C13E884" w14:textId="22CC09CA" w:rsidR="0008067C" w:rsidRDefault="0008067C" w:rsidP="0062351C">
      <w:pPr>
        <w:spacing w:after="0" w:line="240" w:lineRule="auto"/>
        <w:jc w:val="both"/>
        <w:rPr>
          <w:rFonts w:ascii="Times New Roman" w:hAnsi="Times New Roman" w:cs="Times New Roman"/>
          <w:sz w:val="24"/>
          <w:szCs w:val="24"/>
        </w:rPr>
      </w:pPr>
    </w:p>
    <w:p w14:paraId="08A04B59" w14:textId="08775B52" w:rsidR="0008067C" w:rsidRDefault="0008067C" w:rsidP="0062351C">
      <w:pPr>
        <w:spacing w:after="0" w:line="240" w:lineRule="auto"/>
        <w:jc w:val="both"/>
        <w:rPr>
          <w:rFonts w:ascii="Times New Roman" w:hAnsi="Times New Roman" w:cs="Times New Roman"/>
          <w:sz w:val="24"/>
          <w:szCs w:val="24"/>
        </w:rPr>
      </w:pPr>
    </w:p>
    <w:p w14:paraId="65F6FEED" w14:textId="4F9EB565" w:rsidR="0008067C" w:rsidRDefault="0008067C" w:rsidP="0062351C">
      <w:pPr>
        <w:spacing w:after="0" w:line="240" w:lineRule="auto"/>
        <w:jc w:val="both"/>
        <w:rPr>
          <w:rFonts w:ascii="Times New Roman" w:hAnsi="Times New Roman" w:cs="Times New Roman"/>
          <w:sz w:val="24"/>
          <w:szCs w:val="24"/>
        </w:rPr>
      </w:pPr>
    </w:p>
    <w:p w14:paraId="16A1C1BB" w14:textId="5691D4D6" w:rsidR="0008067C" w:rsidRDefault="0008067C" w:rsidP="0062351C">
      <w:pPr>
        <w:spacing w:after="0" w:line="240" w:lineRule="auto"/>
        <w:jc w:val="both"/>
        <w:rPr>
          <w:rFonts w:ascii="Times New Roman" w:hAnsi="Times New Roman" w:cs="Times New Roman"/>
          <w:sz w:val="24"/>
          <w:szCs w:val="24"/>
        </w:rPr>
      </w:pPr>
    </w:p>
    <w:p w14:paraId="339EEE89" w14:textId="7331BA9C" w:rsidR="0008067C" w:rsidRDefault="0008067C" w:rsidP="0062351C">
      <w:pPr>
        <w:spacing w:after="0" w:line="240" w:lineRule="auto"/>
        <w:jc w:val="both"/>
        <w:rPr>
          <w:rFonts w:ascii="Times New Roman" w:hAnsi="Times New Roman" w:cs="Times New Roman"/>
          <w:sz w:val="24"/>
          <w:szCs w:val="24"/>
        </w:rPr>
      </w:pPr>
    </w:p>
    <w:p w14:paraId="55D0DF64" w14:textId="4916EEBF" w:rsidR="0008067C" w:rsidRDefault="0008067C" w:rsidP="0062351C">
      <w:pPr>
        <w:spacing w:after="0" w:line="240" w:lineRule="auto"/>
        <w:jc w:val="both"/>
        <w:rPr>
          <w:rFonts w:ascii="Times New Roman" w:hAnsi="Times New Roman" w:cs="Times New Roman"/>
          <w:sz w:val="24"/>
          <w:szCs w:val="24"/>
        </w:rPr>
      </w:pPr>
    </w:p>
    <w:p w14:paraId="0FD1F30D" w14:textId="0465EF27" w:rsidR="0008067C" w:rsidRDefault="0008067C" w:rsidP="0062351C">
      <w:pPr>
        <w:spacing w:after="0" w:line="240" w:lineRule="auto"/>
        <w:jc w:val="both"/>
        <w:rPr>
          <w:rFonts w:ascii="Times New Roman" w:hAnsi="Times New Roman" w:cs="Times New Roman"/>
          <w:sz w:val="24"/>
          <w:szCs w:val="24"/>
        </w:rPr>
      </w:pPr>
    </w:p>
    <w:p w14:paraId="55944BD6" w14:textId="352E3213" w:rsidR="0008067C" w:rsidRDefault="0008067C" w:rsidP="0062351C">
      <w:pPr>
        <w:spacing w:after="0" w:line="240" w:lineRule="auto"/>
        <w:jc w:val="both"/>
        <w:rPr>
          <w:rFonts w:ascii="Times New Roman" w:hAnsi="Times New Roman" w:cs="Times New Roman"/>
          <w:sz w:val="24"/>
          <w:szCs w:val="24"/>
        </w:rPr>
      </w:pPr>
    </w:p>
    <w:p w14:paraId="4843DADE" w14:textId="6E3059ED" w:rsidR="0008067C" w:rsidRDefault="0008067C" w:rsidP="0062351C">
      <w:pPr>
        <w:spacing w:after="0" w:line="240" w:lineRule="auto"/>
        <w:jc w:val="both"/>
        <w:rPr>
          <w:rFonts w:ascii="Times New Roman" w:hAnsi="Times New Roman" w:cs="Times New Roman"/>
          <w:sz w:val="24"/>
          <w:szCs w:val="24"/>
        </w:rPr>
      </w:pPr>
    </w:p>
    <w:p w14:paraId="4FF6CCC9" w14:textId="4A1B263E" w:rsidR="0008067C" w:rsidRDefault="0008067C" w:rsidP="0062351C">
      <w:pPr>
        <w:spacing w:after="0" w:line="240" w:lineRule="auto"/>
        <w:jc w:val="both"/>
        <w:rPr>
          <w:rFonts w:ascii="Times New Roman" w:hAnsi="Times New Roman" w:cs="Times New Roman"/>
          <w:sz w:val="24"/>
          <w:szCs w:val="24"/>
        </w:rPr>
      </w:pPr>
    </w:p>
    <w:p w14:paraId="0E96EF98" w14:textId="4F72503E" w:rsidR="0008067C" w:rsidRDefault="0008067C" w:rsidP="0062351C">
      <w:pPr>
        <w:spacing w:after="0" w:line="240" w:lineRule="auto"/>
        <w:jc w:val="both"/>
        <w:rPr>
          <w:rFonts w:ascii="Times New Roman" w:hAnsi="Times New Roman" w:cs="Times New Roman"/>
          <w:sz w:val="24"/>
          <w:szCs w:val="24"/>
        </w:rPr>
      </w:pPr>
    </w:p>
    <w:p w14:paraId="6F7D32F0" w14:textId="311807EA" w:rsidR="0008067C" w:rsidRDefault="0008067C" w:rsidP="0062351C">
      <w:pPr>
        <w:spacing w:after="0" w:line="240" w:lineRule="auto"/>
        <w:jc w:val="both"/>
        <w:rPr>
          <w:rFonts w:ascii="Times New Roman" w:hAnsi="Times New Roman" w:cs="Times New Roman"/>
          <w:sz w:val="24"/>
          <w:szCs w:val="24"/>
        </w:rPr>
      </w:pPr>
    </w:p>
    <w:p w14:paraId="01F4770D" w14:textId="1A87D570" w:rsidR="0008067C" w:rsidRDefault="0008067C" w:rsidP="0062351C">
      <w:pPr>
        <w:spacing w:after="0" w:line="240" w:lineRule="auto"/>
        <w:jc w:val="both"/>
        <w:rPr>
          <w:rFonts w:ascii="Times New Roman" w:hAnsi="Times New Roman" w:cs="Times New Roman"/>
          <w:sz w:val="24"/>
          <w:szCs w:val="24"/>
        </w:rPr>
      </w:pPr>
    </w:p>
    <w:p w14:paraId="6813E781" w14:textId="5EA52B16" w:rsidR="0008067C" w:rsidRDefault="0008067C" w:rsidP="0062351C">
      <w:pPr>
        <w:spacing w:after="0" w:line="240" w:lineRule="auto"/>
        <w:jc w:val="both"/>
        <w:rPr>
          <w:rFonts w:ascii="Times New Roman" w:hAnsi="Times New Roman" w:cs="Times New Roman"/>
          <w:sz w:val="24"/>
          <w:szCs w:val="24"/>
        </w:rPr>
      </w:pPr>
    </w:p>
    <w:p w14:paraId="0172C210" w14:textId="2A8B95D6" w:rsidR="0008067C" w:rsidRDefault="0008067C" w:rsidP="0062351C">
      <w:pPr>
        <w:spacing w:after="0" w:line="240" w:lineRule="auto"/>
        <w:jc w:val="both"/>
        <w:rPr>
          <w:rFonts w:ascii="Times New Roman" w:hAnsi="Times New Roman" w:cs="Times New Roman"/>
          <w:sz w:val="24"/>
          <w:szCs w:val="24"/>
        </w:rPr>
      </w:pPr>
    </w:p>
    <w:p w14:paraId="48000B29" w14:textId="44B8EFC2" w:rsidR="0008067C" w:rsidRDefault="0008067C" w:rsidP="0062351C">
      <w:pPr>
        <w:spacing w:after="0" w:line="240" w:lineRule="auto"/>
        <w:jc w:val="both"/>
        <w:rPr>
          <w:rFonts w:ascii="Times New Roman" w:hAnsi="Times New Roman" w:cs="Times New Roman"/>
          <w:sz w:val="24"/>
          <w:szCs w:val="24"/>
        </w:rPr>
      </w:pPr>
    </w:p>
    <w:p w14:paraId="05D2CF21" w14:textId="0360DCD0" w:rsidR="0008067C" w:rsidRDefault="0008067C" w:rsidP="0062351C">
      <w:pPr>
        <w:spacing w:after="0" w:line="240" w:lineRule="auto"/>
        <w:jc w:val="both"/>
        <w:rPr>
          <w:rFonts w:ascii="Times New Roman" w:hAnsi="Times New Roman" w:cs="Times New Roman"/>
          <w:sz w:val="24"/>
          <w:szCs w:val="24"/>
        </w:rPr>
      </w:pPr>
    </w:p>
    <w:p w14:paraId="3603D767" w14:textId="4C6B5AF7" w:rsidR="0008067C" w:rsidRDefault="0008067C" w:rsidP="0062351C">
      <w:pPr>
        <w:spacing w:after="0" w:line="240" w:lineRule="auto"/>
        <w:jc w:val="both"/>
        <w:rPr>
          <w:rFonts w:ascii="Times New Roman" w:hAnsi="Times New Roman" w:cs="Times New Roman"/>
          <w:sz w:val="24"/>
          <w:szCs w:val="24"/>
        </w:rPr>
      </w:pPr>
    </w:p>
    <w:p w14:paraId="4D8D99AF" w14:textId="4C4DB440" w:rsidR="0008067C" w:rsidRDefault="0008067C" w:rsidP="0062351C">
      <w:pPr>
        <w:spacing w:after="0" w:line="240" w:lineRule="auto"/>
        <w:jc w:val="both"/>
        <w:rPr>
          <w:rFonts w:ascii="Times New Roman" w:hAnsi="Times New Roman" w:cs="Times New Roman"/>
          <w:sz w:val="24"/>
          <w:szCs w:val="24"/>
        </w:rPr>
      </w:pPr>
    </w:p>
    <w:p w14:paraId="5C08E7BF" w14:textId="5CAF64D3" w:rsidR="0008067C" w:rsidRDefault="0008067C" w:rsidP="0062351C">
      <w:pPr>
        <w:spacing w:after="0" w:line="240" w:lineRule="auto"/>
        <w:jc w:val="both"/>
        <w:rPr>
          <w:rFonts w:ascii="Times New Roman" w:hAnsi="Times New Roman" w:cs="Times New Roman"/>
          <w:sz w:val="24"/>
          <w:szCs w:val="24"/>
        </w:rPr>
      </w:pPr>
    </w:p>
    <w:p w14:paraId="4FBBD5B5" w14:textId="74025F89" w:rsidR="0008067C" w:rsidRDefault="0008067C" w:rsidP="0062351C">
      <w:pPr>
        <w:spacing w:after="0" w:line="240" w:lineRule="auto"/>
        <w:jc w:val="both"/>
        <w:rPr>
          <w:rFonts w:ascii="Times New Roman" w:hAnsi="Times New Roman" w:cs="Times New Roman"/>
          <w:sz w:val="24"/>
          <w:szCs w:val="24"/>
        </w:rPr>
      </w:pPr>
    </w:p>
    <w:p w14:paraId="1A18025C" w14:textId="261F3301" w:rsidR="0008067C" w:rsidRDefault="0008067C" w:rsidP="0062351C">
      <w:pPr>
        <w:spacing w:after="0" w:line="240" w:lineRule="auto"/>
        <w:jc w:val="both"/>
        <w:rPr>
          <w:rFonts w:ascii="Times New Roman" w:hAnsi="Times New Roman" w:cs="Times New Roman"/>
          <w:sz w:val="24"/>
          <w:szCs w:val="24"/>
        </w:rPr>
      </w:pPr>
    </w:p>
    <w:p w14:paraId="15F46DF4" w14:textId="5D2AF325" w:rsidR="0008067C" w:rsidRDefault="0008067C" w:rsidP="0062351C">
      <w:pPr>
        <w:spacing w:after="0" w:line="240" w:lineRule="auto"/>
        <w:jc w:val="both"/>
        <w:rPr>
          <w:rFonts w:ascii="Times New Roman" w:hAnsi="Times New Roman" w:cs="Times New Roman"/>
          <w:sz w:val="24"/>
          <w:szCs w:val="24"/>
        </w:rPr>
      </w:pPr>
    </w:p>
    <w:p w14:paraId="53BEB38C" w14:textId="55FAEB48" w:rsidR="0008067C" w:rsidRDefault="0008067C" w:rsidP="0062351C">
      <w:pPr>
        <w:spacing w:after="0" w:line="240" w:lineRule="auto"/>
        <w:jc w:val="both"/>
        <w:rPr>
          <w:rFonts w:ascii="Times New Roman" w:hAnsi="Times New Roman" w:cs="Times New Roman"/>
          <w:sz w:val="24"/>
          <w:szCs w:val="24"/>
        </w:rPr>
      </w:pPr>
    </w:p>
    <w:p w14:paraId="162118CD" w14:textId="0EC13CAE" w:rsidR="0008067C" w:rsidRDefault="0008067C" w:rsidP="0062351C">
      <w:pPr>
        <w:spacing w:after="0" w:line="240" w:lineRule="auto"/>
        <w:jc w:val="both"/>
        <w:rPr>
          <w:rFonts w:ascii="Times New Roman" w:hAnsi="Times New Roman" w:cs="Times New Roman"/>
          <w:sz w:val="24"/>
          <w:szCs w:val="24"/>
        </w:rPr>
      </w:pPr>
    </w:p>
    <w:p w14:paraId="26418846" w14:textId="3B15AD96" w:rsidR="0008067C" w:rsidRDefault="0008067C" w:rsidP="0062351C">
      <w:pPr>
        <w:spacing w:after="0" w:line="240" w:lineRule="auto"/>
        <w:jc w:val="both"/>
        <w:rPr>
          <w:rFonts w:ascii="Times New Roman" w:hAnsi="Times New Roman" w:cs="Times New Roman"/>
          <w:sz w:val="24"/>
          <w:szCs w:val="24"/>
        </w:rPr>
      </w:pPr>
    </w:p>
    <w:p w14:paraId="49B12A42" w14:textId="2CAF0CDB" w:rsidR="0008067C" w:rsidRDefault="0008067C" w:rsidP="0062351C">
      <w:pPr>
        <w:spacing w:after="0" w:line="240" w:lineRule="auto"/>
        <w:jc w:val="both"/>
        <w:rPr>
          <w:rFonts w:ascii="Times New Roman" w:hAnsi="Times New Roman" w:cs="Times New Roman"/>
          <w:sz w:val="24"/>
          <w:szCs w:val="24"/>
        </w:rPr>
      </w:pPr>
    </w:p>
    <w:p w14:paraId="528CF018" w14:textId="03E3ADF3" w:rsidR="0008067C" w:rsidRDefault="0008067C" w:rsidP="0062351C">
      <w:pPr>
        <w:spacing w:after="0" w:line="240" w:lineRule="auto"/>
        <w:jc w:val="both"/>
        <w:rPr>
          <w:rFonts w:ascii="Times New Roman" w:hAnsi="Times New Roman" w:cs="Times New Roman"/>
          <w:sz w:val="24"/>
          <w:szCs w:val="24"/>
        </w:rPr>
      </w:pPr>
    </w:p>
    <w:p w14:paraId="509505F6" w14:textId="0012A189" w:rsidR="0008067C" w:rsidRDefault="0008067C" w:rsidP="0062351C">
      <w:pPr>
        <w:spacing w:after="0" w:line="240" w:lineRule="auto"/>
        <w:jc w:val="both"/>
        <w:rPr>
          <w:rFonts w:ascii="Times New Roman" w:hAnsi="Times New Roman" w:cs="Times New Roman"/>
          <w:sz w:val="24"/>
          <w:szCs w:val="24"/>
        </w:rPr>
      </w:pPr>
    </w:p>
    <w:p w14:paraId="65CBBF36" w14:textId="54736E88" w:rsidR="0008067C" w:rsidRDefault="0008067C" w:rsidP="0062351C">
      <w:pPr>
        <w:spacing w:after="0" w:line="240" w:lineRule="auto"/>
        <w:jc w:val="both"/>
        <w:rPr>
          <w:rFonts w:ascii="Times New Roman" w:hAnsi="Times New Roman" w:cs="Times New Roman"/>
          <w:sz w:val="24"/>
          <w:szCs w:val="24"/>
        </w:rPr>
      </w:pPr>
    </w:p>
    <w:p w14:paraId="6B643ECE" w14:textId="7FCA5826" w:rsidR="0008067C" w:rsidRDefault="0008067C" w:rsidP="0062351C">
      <w:pPr>
        <w:spacing w:after="0" w:line="240" w:lineRule="auto"/>
        <w:jc w:val="both"/>
        <w:rPr>
          <w:rFonts w:ascii="Times New Roman" w:hAnsi="Times New Roman" w:cs="Times New Roman"/>
          <w:sz w:val="24"/>
          <w:szCs w:val="24"/>
        </w:rPr>
      </w:pPr>
    </w:p>
    <w:p w14:paraId="10A498A0" w14:textId="157FFE7B" w:rsidR="0008067C" w:rsidRDefault="0008067C" w:rsidP="0062351C">
      <w:pPr>
        <w:spacing w:after="0" w:line="240" w:lineRule="auto"/>
        <w:jc w:val="both"/>
        <w:rPr>
          <w:rFonts w:ascii="Times New Roman" w:hAnsi="Times New Roman" w:cs="Times New Roman"/>
          <w:sz w:val="24"/>
          <w:szCs w:val="24"/>
        </w:rPr>
      </w:pPr>
    </w:p>
    <w:p w14:paraId="6A526BAE" w14:textId="77777777" w:rsidR="0008067C" w:rsidRDefault="0008067C" w:rsidP="0062351C">
      <w:pPr>
        <w:spacing w:after="0" w:line="240" w:lineRule="auto"/>
        <w:jc w:val="both"/>
        <w:rPr>
          <w:rFonts w:ascii="Times New Roman" w:hAnsi="Times New Roman" w:cs="Times New Roman"/>
          <w:sz w:val="24"/>
          <w:szCs w:val="24"/>
        </w:rPr>
      </w:pPr>
    </w:p>
    <w:p w14:paraId="7D2091F0" w14:textId="658B97E0" w:rsidR="001E5F3D" w:rsidRDefault="001E5F3D" w:rsidP="0062351C">
      <w:pPr>
        <w:spacing w:after="0" w:line="240" w:lineRule="auto"/>
        <w:jc w:val="both"/>
        <w:rPr>
          <w:rFonts w:ascii="Times New Roman" w:hAnsi="Times New Roman" w:cs="Times New Roman"/>
          <w:sz w:val="24"/>
          <w:szCs w:val="24"/>
        </w:rPr>
      </w:pPr>
    </w:p>
    <w:p w14:paraId="374E5799" w14:textId="53835FA6" w:rsidR="001E5F3D" w:rsidRDefault="001E5F3D" w:rsidP="0062351C">
      <w:pPr>
        <w:spacing w:after="0" w:line="240" w:lineRule="auto"/>
        <w:jc w:val="both"/>
        <w:rPr>
          <w:rFonts w:ascii="Times New Roman" w:hAnsi="Times New Roman" w:cs="Times New Roman"/>
          <w:sz w:val="24"/>
          <w:szCs w:val="24"/>
        </w:rPr>
      </w:pPr>
    </w:p>
    <w:p w14:paraId="71F93FB0" w14:textId="020D41B8" w:rsidR="001E5F3D" w:rsidRDefault="001E5F3D" w:rsidP="0062351C">
      <w:pPr>
        <w:spacing w:after="0" w:line="240" w:lineRule="auto"/>
        <w:jc w:val="both"/>
        <w:rPr>
          <w:rFonts w:ascii="Times New Roman" w:hAnsi="Times New Roman" w:cs="Times New Roman"/>
          <w:sz w:val="24"/>
          <w:szCs w:val="24"/>
        </w:rPr>
      </w:pPr>
    </w:p>
    <w:p w14:paraId="519EF035" w14:textId="5971FC38" w:rsidR="001E5F3D" w:rsidRDefault="001E5F3D" w:rsidP="0062351C">
      <w:pPr>
        <w:spacing w:after="0" w:line="240" w:lineRule="auto"/>
        <w:jc w:val="both"/>
        <w:rPr>
          <w:rFonts w:ascii="Times New Roman" w:hAnsi="Times New Roman" w:cs="Times New Roman"/>
          <w:sz w:val="24"/>
          <w:szCs w:val="24"/>
        </w:rPr>
      </w:pPr>
    </w:p>
    <w:p w14:paraId="04E5CE75" w14:textId="7F2E175F" w:rsidR="001E5F3D" w:rsidRDefault="001E5F3D" w:rsidP="0062351C">
      <w:pPr>
        <w:spacing w:after="0" w:line="240" w:lineRule="auto"/>
        <w:jc w:val="both"/>
        <w:rPr>
          <w:rFonts w:ascii="Times New Roman" w:hAnsi="Times New Roman" w:cs="Times New Roman"/>
          <w:sz w:val="24"/>
          <w:szCs w:val="24"/>
        </w:rPr>
      </w:pPr>
    </w:p>
    <w:p w14:paraId="2643928C" w14:textId="0959C23B" w:rsidR="001E5F3D" w:rsidRDefault="001E5F3D" w:rsidP="0062351C">
      <w:pPr>
        <w:spacing w:after="0" w:line="240" w:lineRule="auto"/>
        <w:jc w:val="both"/>
        <w:rPr>
          <w:rFonts w:ascii="Times New Roman" w:hAnsi="Times New Roman" w:cs="Times New Roman"/>
          <w:sz w:val="24"/>
          <w:szCs w:val="24"/>
        </w:rPr>
      </w:pPr>
    </w:p>
    <w:p w14:paraId="537CFBD8" w14:textId="7CD65FF6" w:rsidR="001E5F3D" w:rsidRDefault="001E5F3D" w:rsidP="0062351C">
      <w:pPr>
        <w:spacing w:after="0" w:line="240" w:lineRule="auto"/>
        <w:jc w:val="both"/>
        <w:rPr>
          <w:rFonts w:ascii="Times New Roman" w:hAnsi="Times New Roman" w:cs="Times New Roman"/>
          <w:sz w:val="24"/>
          <w:szCs w:val="24"/>
        </w:rPr>
      </w:pPr>
    </w:p>
    <w:p w14:paraId="472C600B" w14:textId="2088CF58" w:rsidR="001E5F3D" w:rsidRDefault="001E5F3D" w:rsidP="0062351C">
      <w:pPr>
        <w:spacing w:after="0" w:line="240" w:lineRule="auto"/>
        <w:jc w:val="both"/>
        <w:rPr>
          <w:rFonts w:ascii="Times New Roman" w:hAnsi="Times New Roman" w:cs="Times New Roman"/>
          <w:sz w:val="24"/>
          <w:szCs w:val="24"/>
        </w:rPr>
      </w:pPr>
    </w:p>
    <w:p w14:paraId="3B873457" w14:textId="4CEFD17C" w:rsidR="009C34F5" w:rsidRDefault="009C34F5" w:rsidP="0062351C">
      <w:pPr>
        <w:spacing w:after="0" w:line="240" w:lineRule="auto"/>
        <w:jc w:val="both"/>
        <w:rPr>
          <w:rFonts w:ascii="Times New Roman" w:hAnsi="Times New Roman" w:cs="Times New Roman"/>
          <w:sz w:val="24"/>
          <w:szCs w:val="24"/>
        </w:rPr>
      </w:pPr>
    </w:p>
    <w:p w14:paraId="274460C2" w14:textId="0540BCBC" w:rsidR="009C34F5" w:rsidRDefault="009C34F5" w:rsidP="0062351C">
      <w:pPr>
        <w:spacing w:after="0" w:line="240" w:lineRule="auto"/>
        <w:jc w:val="both"/>
        <w:rPr>
          <w:rFonts w:ascii="Times New Roman" w:hAnsi="Times New Roman" w:cs="Times New Roman"/>
          <w:sz w:val="24"/>
          <w:szCs w:val="24"/>
        </w:rPr>
      </w:pPr>
    </w:p>
    <w:p w14:paraId="6F26F669" w14:textId="73E0C549" w:rsidR="0002638E" w:rsidRDefault="0002638E" w:rsidP="0002638E">
      <w:pPr>
        <w:pBdr>
          <w:bottom w:val="single" w:sz="12" w:space="4" w:color="auto"/>
        </w:pBdr>
        <w:shd w:val="clear" w:color="auto" w:fill="FFFFFF"/>
        <w:spacing w:after="0" w:line="240" w:lineRule="auto"/>
        <w:jc w:val="center"/>
        <w:outlineLvl w:val="0"/>
        <w:rPr>
          <w:rFonts w:ascii="Times New Roman" w:eastAsia="SimSun" w:hAnsi="Times New Roman" w:cs="Times New Roman"/>
          <w:b/>
          <w:sz w:val="24"/>
          <w:szCs w:val="24"/>
        </w:rPr>
      </w:pPr>
      <w:r>
        <w:rPr>
          <w:rFonts w:ascii="Times New Roman" w:eastAsia="SimSun" w:hAnsi="Times New Roman" w:cs="Times New Roman"/>
          <w:b/>
          <w:sz w:val="24"/>
          <w:szCs w:val="24"/>
        </w:rPr>
        <w:lastRenderedPageBreak/>
        <w:t>НАЦИОНАЛЬНЫЙ СТАНДАРТ РЕСПУБЛИКИ КАЗАХСТАН</w:t>
      </w:r>
    </w:p>
    <w:p w14:paraId="44C802BF" w14:textId="77777777" w:rsidR="0002638E" w:rsidRPr="00AC073D" w:rsidRDefault="0002638E" w:rsidP="0002638E">
      <w:pPr>
        <w:shd w:val="clear" w:color="auto" w:fill="FFFFFF"/>
        <w:spacing w:after="0" w:line="240" w:lineRule="auto"/>
        <w:jc w:val="center"/>
        <w:rPr>
          <w:rFonts w:ascii="Times New Roman" w:eastAsia="SimSun" w:hAnsi="Times New Roman" w:cs="Times New Roman"/>
          <w:b/>
        </w:rPr>
      </w:pPr>
    </w:p>
    <w:p w14:paraId="60172ACA" w14:textId="04EBB5AC" w:rsidR="004C2A6E" w:rsidRDefault="004C2A6E" w:rsidP="004C2A6E">
      <w:pPr>
        <w:pBdr>
          <w:bottom w:val="single" w:sz="12" w:space="0" w:color="auto"/>
        </w:pBdr>
        <w:shd w:val="clear" w:color="auto" w:fill="FFFFFF"/>
        <w:tabs>
          <w:tab w:val="left" w:pos="4125"/>
        </w:tabs>
        <w:spacing w:after="0" w:line="240" w:lineRule="auto"/>
        <w:jc w:val="center"/>
        <w:rPr>
          <w:rFonts w:ascii="Times New Roman" w:eastAsia="SimSun" w:hAnsi="Times New Roman" w:cs="Times New Roman"/>
          <w:b/>
          <w:sz w:val="24"/>
        </w:rPr>
      </w:pPr>
      <w:r w:rsidRPr="004C2A6E">
        <w:rPr>
          <w:rFonts w:ascii="Times New Roman" w:eastAsia="SimSun" w:hAnsi="Times New Roman" w:cs="Times New Roman"/>
          <w:b/>
          <w:sz w:val="24"/>
        </w:rPr>
        <w:t>МЕСТОРОЖДЕНИЯ НЕФТЯНЫЕ И ГАЗОНЕФТЯНЫЕ</w:t>
      </w:r>
    </w:p>
    <w:p w14:paraId="61A53BEF" w14:textId="77777777" w:rsidR="004C2A6E" w:rsidRPr="004C2A6E" w:rsidRDefault="004C2A6E" w:rsidP="004C2A6E">
      <w:pPr>
        <w:pBdr>
          <w:bottom w:val="single" w:sz="12" w:space="0" w:color="auto"/>
        </w:pBdr>
        <w:shd w:val="clear" w:color="auto" w:fill="FFFFFF"/>
        <w:tabs>
          <w:tab w:val="left" w:pos="4125"/>
        </w:tabs>
        <w:spacing w:after="0" w:line="240" w:lineRule="auto"/>
        <w:jc w:val="center"/>
        <w:rPr>
          <w:rFonts w:ascii="Times New Roman" w:eastAsia="SimSun" w:hAnsi="Times New Roman" w:cs="Times New Roman"/>
          <w:b/>
          <w:sz w:val="24"/>
        </w:rPr>
      </w:pPr>
    </w:p>
    <w:p w14:paraId="695F37C7" w14:textId="55808174" w:rsidR="004C2A6E" w:rsidRDefault="00B90B1C" w:rsidP="004C2A6E">
      <w:pPr>
        <w:pBdr>
          <w:bottom w:val="single" w:sz="12" w:space="0" w:color="auto"/>
        </w:pBdr>
        <w:shd w:val="clear" w:color="auto" w:fill="FFFFFF"/>
        <w:tabs>
          <w:tab w:val="left" w:pos="4125"/>
        </w:tabs>
        <w:spacing w:after="0" w:line="240" w:lineRule="auto"/>
        <w:jc w:val="center"/>
        <w:rPr>
          <w:rFonts w:ascii="Times New Roman" w:eastAsia="SimSun" w:hAnsi="Times New Roman" w:cs="Times New Roman"/>
          <w:b/>
          <w:sz w:val="24"/>
        </w:rPr>
      </w:pPr>
      <w:r w:rsidRPr="00B90B1C">
        <w:rPr>
          <w:rFonts w:ascii="Times New Roman" w:eastAsia="SimSun" w:hAnsi="Times New Roman" w:cs="Times New Roman"/>
          <w:b/>
          <w:sz w:val="24"/>
        </w:rPr>
        <w:t>Методические рекомендации по определению и обоснованию технологических потерь газового конденсата при добыче, технологически связанных с принятой схемой и технологией разработки месторождения</w:t>
      </w:r>
    </w:p>
    <w:p w14:paraId="3DF32CEA" w14:textId="77777777" w:rsidR="00B90B1C" w:rsidRDefault="00B90B1C" w:rsidP="004C2A6E">
      <w:pPr>
        <w:pBdr>
          <w:bottom w:val="single" w:sz="12" w:space="0" w:color="auto"/>
        </w:pBdr>
        <w:shd w:val="clear" w:color="auto" w:fill="FFFFFF"/>
        <w:tabs>
          <w:tab w:val="left" w:pos="4125"/>
        </w:tabs>
        <w:spacing w:after="0" w:line="240" w:lineRule="auto"/>
        <w:jc w:val="center"/>
        <w:rPr>
          <w:rFonts w:ascii="Times New Roman" w:eastAsia="SimSun" w:hAnsi="Times New Roman" w:cs="Times New Roman"/>
          <w:b/>
        </w:rPr>
      </w:pPr>
    </w:p>
    <w:p w14:paraId="64A93680" w14:textId="77777777" w:rsidR="0002638E" w:rsidRDefault="0002638E" w:rsidP="0002638E">
      <w:pPr>
        <w:shd w:val="clear" w:color="auto" w:fill="FFFFFF"/>
        <w:spacing w:after="0" w:line="240" w:lineRule="auto"/>
        <w:ind w:firstLine="709"/>
        <w:jc w:val="right"/>
        <w:outlineLvl w:val="0"/>
        <w:rPr>
          <w:rFonts w:ascii="Times New Roman" w:eastAsia="SimSun" w:hAnsi="Times New Roman" w:cs="Times New Roman"/>
          <w:b/>
          <w:sz w:val="24"/>
          <w:szCs w:val="24"/>
          <w:lang w:val="kk-KZ"/>
        </w:rPr>
      </w:pPr>
      <w:r>
        <w:rPr>
          <w:rFonts w:ascii="Times New Roman" w:eastAsia="SimSun" w:hAnsi="Times New Roman" w:cs="Times New Roman"/>
          <w:b/>
          <w:sz w:val="24"/>
          <w:szCs w:val="24"/>
        </w:rPr>
        <w:t>Дата введения</w:t>
      </w:r>
      <w:r>
        <w:rPr>
          <w:rFonts w:ascii="Times New Roman" w:eastAsia="SimSun" w:hAnsi="Times New Roman" w:cs="Times New Roman"/>
          <w:b/>
          <w:sz w:val="24"/>
          <w:szCs w:val="24"/>
          <w:lang w:val="kk-KZ"/>
        </w:rPr>
        <w:t xml:space="preserve"> ____ -__-__</w:t>
      </w:r>
    </w:p>
    <w:p w14:paraId="44E41650" w14:textId="77777777" w:rsidR="00C6492E" w:rsidRDefault="00C6492E" w:rsidP="00C6492E">
      <w:pPr>
        <w:pStyle w:val="Style15"/>
        <w:widowControl/>
        <w:jc w:val="both"/>
        <w:rPr>
          <w:rStyle w:val="FontStyle33"/>
          <w:rFonts w:ascii="Times New Roman" w:hAnsi="Times New Roman" w:cs="Times New Roman"/>
          <w:sz w:val="24"/>
          <w:szCs w:val="24"/>
          <w:lang w:eastAsia="en-US"/>
        </w:rPr>
      </w:pPr>
    </w:p>
    <w:p w14:paraId="63F1BE60" w14:textId="77777777" w:rsidR="001C066D" w:rsidRDefault="001C066D" w:rsidP="001C066D">
      <w:pPr>
        <w:spacing w:after="0" w:line="240" w:lineRule="auto"/>
        <w:ind w:firstLine="720"/>
        <w:jc w:val="both"/>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t>1 Область применения</w:t>
      </w:r>
    </w:p>
    <w:p w14:paraId="4E739D50" w14:textId="77777777" w:rsidR="0051737A" w:rsidRPr="001C066D" w:rsidRDefault="0051737A" w:rsidP="001C066D">
      <w:pPr>
        <w:spacing w:after="0" w:line="240" w:lineRule="auto"/>
        <w:ind w:firstLine="720"/>
        <w:jc w:val="both"/>
        <w:rPr>
          <w:rFonts w:ascii="Times New Roman" w:eastAsia="Times New Roman" w:hAnsi="Times New Roman" w:cs="Times New Roman"/>
          <w:b/>
          <w:bCs/>
          <w:color w:val="000000"/>
          <w:sz w:val="24"/>
          <w:szCs w:val="24"/>
          <w:lang w:eastAsia="ru-RU"/>
        </w:rPr>
      </w:pPr>
    </w:p>
    <w:p w14:paraId="0A854716" w14:textId="1BB983F7" w:rsidR="00B90B1C" w:rsidRPr="00B90B1C" w:rsidRDefault="00B90B1C" w:rsidP="00B90B1C">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B90B1C">
        <w:rPr>
          <w:rFonts w:ascii="Times New Roman" w:eastAsia="Calibri" w:hAnsi="Times New Roman" w:cs="Times New Roman"/>
          <w:sz w:val="24"/>
          <w:szCs w:val="24"/>
          <w:lang w:eastAsia="ru-RU"/>
        </w:rPr>
        <w:t xml:space="preserve">Настоящий стандарт </w:t>
      </w:r>
      <w:r w:rsidRPr="00B90B1C">
        <w:rPr>
          <w:rFonts w:ascii="Times New Roman" w:eastAsia="Calibri" w:hAnsi="Times New Roman" w:cs="Times New Roman"/>
          <w:sz w:val="24"/>
          <w:szCs w:val="24"/>
          <w:shd w:val="clear" w:color="auto" w:fill="FFFFFF"/>
        </w:rPr>
        <w:t xml:space="preserve">устанавливает </w:t>
      </w:r>
      <w:r w:rsidRPr="00B90B1C">
        <w:rPr>
          <w:rFonts w:ascii="Times New Roman" w:eastAsia="Calibri" w:hAnsi="Times New Roman" w:cs="Times New Roman"/>
          <w:sz w:val="24"/>
          <w:szCs w:val="24"/>
        </w:rPr>
        <w:t xml:space="preserve">методы определения проектных величин </w:t>
      </w:r>
      <w:r w:rsidRPr="00B90B1C">
        <w:rPr>
          <w:rFonts w:ascii="Times New Roman" w:eastAsia="Calibri" w:hAnsi="Times New Roman" w:cs="Times New Roman"/>
          <w:sz w:val="24"/>
          <w:szCs w:val="24"/>
          <w:lang w:eastAsia="ru-RU"/>
        </w:rPr>
        <w:t>безвозвратных потерь газового конденсата при добыче, технологически связанных с принятой схемой и технологией разработки и обустройства месторождения.</w:t>
      </w:r>
    </w:p>
    <w:p w14:paraId="3604CCB7" w14:textId="77777777" w:rsidR="00B90B1C" w:rsidRPr="00B90B1C" w:rsidRDefault="00B90B1C" w:rsidP="00B90B1C">
      <w:pPr>
        <w:autoSpaceDE w:val="0"/>
        <w:autoSpaceDN w:val="0"/>
        <w:adjustRightInd w:val="0"/>
        <w:spacing w:line="240" w:lineRule="auto"/>
        <w:ind w:firstLine="567"/>
        <w:jc w:val="both"/>
        <w:rPr>
          <w:rFonts w:ascii="Times New Roman" w:eastAsia="Calibri" w:hAnsi="Times New Roman" w:cs="Times New Roman"/>
          <w:sz w:val="24"/>
          <w:szCs w:val="24"/>
          <w:shd w:val="clear" w:color="auto" w:fill="FFFFFF"/>
        </w:rPr>
      </w:pPr>
      <w:r w:rsidRPr="00B90B1C">
        <w:rPr>
          <w:rFonts w:ascii="Times New Roman" w:eastAsia="Calibri" w:hAnsi="Times New Roman" w:cs="Times New Roman"/>
          <w:sz w:val="24"/>
          <w:szCs w:val="24"/>
        </w:rPr>
        <w:t>Настоящий стандарт применяется для расчета фактических потерь газового конденсата по всем статьям потерь для осуществления анализа и контроля за потерями и для составления плана организационно – технических мероприятий по сокращению потерь газового конденсата при добыче.</w:t>
      </w:r>
    </w:p>
    <w:p w14:paraId="712E6B62" w14:textId="597881B4" w:rsidR="00B90B1C" w:rsidRPr="00B90B1C" w:rsidRDefault="00B90B1C" w:rsidP="00B90B1C">
      <w:pPr>
        <w:spacing w:after="0" w:line="240" w:lineRule="auto"/>
        <w:ind w:firstLine="567"/>
        <w:jc w:val="both"/>
        <w:rPr>
          <w:rFonts w:ascii="Times New Roman" w:eastAsia="Calibri" w:hAnsi="Times New Roman" w:cs="Times New Roman"/>
          <w:sz w:val="20"/>
          <w:szCs w:val="20"/>
          <w:shd w:val="clear" w:color="auto" w:fill="FFFFFF"/>
        </w:rPr>
      </w:pPr>
      <w:r w:rsidRPr="00B90B1C">
        <w:rPr>
          <w:rFonts w:ascii="Times New Roman" w:eastAsia="Calibri" w:hAnsi="Times New Roman" w:cs="Times New Roman"/>
          <w:sz w:val="20"/>
          <w:szCs w:val="20"/>
          <w:shd w:val="clear" w:color="auto" w:fill="FFFFFF"/>
        </w:rPr>
        <w:t>ПРИМЕЧАНИЕ 1</w:t>
      </w:r>
      <w:r w:rsidR="0097022E">
        <w:rPr>
          <w:rFonts w:ascii="Times New Roman" w:eastAsia="Calibri" w:hAnsi="Times New Roman" w:cs="Times New Roman"/>
          <w:sz w:val="20"/>
          <w:szCs w:val="20"/>
          <w:shd w:val="clear" w:color="auto" w:fill="FFFFFF"/>
        </w:rPr>
        <w:t xml:space="preserve"> -</w:t>
      </w:r>
      <w:r w:rsidRPr="00B90B1C">
        <w:rPr>
          <w:rFonts w:ascii="Times New Roman" w:eastAsia="Calibri" w:hAnsi="Times New Roman" w:cs="Times New Roman"/>
          <w:sz w:val="20"/>
          <w:szCs w:val="20"/>
          <w:shd w:val="clear" w:color="auto" w:fill="FFFFFF"/>
        </w:rPr>
        <w:t xml:space="preserve"> Термин газонефтяные месторождения включает в себя газовые и газоконденсатные месторождения</w:t>
      </w:r>
    </w:p>
    <w:p w14:paraId="1CDA85D1" w14:textId="13037E02" w:rsidR="00B90B1C" w:rsidRPr="00246490" w:rsidRDefault="00B90B1C" w:rsidP="00B90B1C">
      <w:pPr>
        <w:spacing w:after="0" w:line="240" w:lineRule="auto"/>
        <w:ind w:firstLine="567"/>
        <w:jc w:val="both"/>
        <w:rPr>
          <w:rFonts w:ascii="Times New Roman" w:eastAsia="Calibri" w:hAnsi="Times New Roman" w:cs="Times New Roman"/>
          <w:sz w:val="20"/>
          <w:szCs w:val="20"/>
          <w:shd w:val="clear" w:color="auto" w:fill="FFFFFF"/>
        </w:rPr>
      </w:pPr>
      <w:r w:rsidRPr="00246490">
        <w:rPr>
          <w:rFonts w:ascii="Times New Roman" w:eastAsia="Calibri" w:hAnsi="Times New Roman" w:cs="Times New Roman"/>
          <w:sz w:val="20"/>
          <w:szCs w:val="20"/>
          <w:shd w:val="clear" w:color="auto" w:fill="FFFFFF"/>
        </w:rPr>
        <w:t>ПРИМЕЧАНИЕ 2 Рекомендуется проводить расчеты</w:t>
      </w:r>
      <w:r w:rsidR="00246490" w:rsidRPr="00246490">
        <w:rPr>
          <w:rFonts w:ascii="Times New Roman" w:eastAsia="Calibri" w:hAnsi="Times New Roman" w:cs="Times New Roman"/>
          <w:sz w:val="20"/>
          <w:szCs w:val="20"/>
          <w:shd w:val="clear" w:color="auto" w:fill="FFFFFF"/>
          <w:lang w:val="kk-KZ"/>
        </w:rPr>
        <w:t xml:space="preserve"> один раз в три года.</w:t>
      </w:r>
    </w:p>
    <w:p w14:paraId="02123302" w14:textId="77777777" w:rsidR="00137C65" w:rsidRPr="001C066D" w:rsidRDefault="00137C65" w:rsidP="00137C65">
      <w:pPr>
        <w:spacing w:after="0" w:line="240" w:lineRule="auto"/>
        <w:ind w:firstLine="720"/>
        <w:jc w:val="both"/>
        <w:rPr>
          <w:rFonts w:ascii="Times New Roman" w:eastAsia="Times New Roman" w:hAnsi="Times New Roman" w:cs="Times New Roman"/>
          <w:color w:val="000000"/>
          <w:sz w:val="24"/>
          <w:szCs w:val="24"/>
          <w:lang w:eastAsia="ru-RU"/>
        </w:rPr>
      </w:pPr>
    </w:p>
    <w:p w14:paraId="05C46278" w14:textId="77777777" w:rsidR="001C066D" w:rsidRDefault="001C066D" w:rsidP="001C066D">
      <w:pPr>
        <w:spacing w:after="0" w:line="240" w:lineRule="auto"/>
        <w:ind w:firstLine="720"/>
        <w:jc w:val="both"/>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t>2 Нормативные ссылки</w:t>
      </w:r>
    </w:p>
    <w:p w14:paraId="1E4F451C" w14:textId="77777777" w:rsidR="0051737A" w:rsidRPr="001C066D" w:rsidRDefault="0051737A" w:rsidP="001C066D">
      <w:pPr>
        <w:spacing w:after="0" w:line="240" w:lineRule="auto"/>
        <w:ind w:firstLine="720"/>
        <w:jc w:val="both"/>
        <w:rPr>
          <w:rFonts w:ascii="Times New Roman" w:eastAsia="Times New Roman" w:hAnsi="Times New Roman" w:cs="Times New Roman"/>
          <w:b/>
          <w:bCs/>
          <w:color w:val="000000"/>
          <w:sz w:val="24"/>
          <w:szCs w:val="24"/>
          <w:lang w:eastAsia="ru-RU"/>
        </w:rPr>
      </w:pPr>
    </w:p>
    <w:p w14:paraId="7A59EC9D" w14:textId="77777777" w:rsidR="00D67609" w:rsidRDefault="00D67609" w:rsidP="00607B30">
      <w:pPr>
        <w:spacing w:after="0" w:line="240" w:lineRule="auto"/>
        <w:ind w:firstLine="720"/>
        <w:jc w:val="both"/>
        <w:rPr>
          <w:rFonts w:ascii="Times New Roman" w:eastAsia="Times New Roman" w:hAnsi="Times New Roman" w:cs="Times New Roman"/>
          <w:color w:val="000000"/>
          <w:sz w:val="24"/>
          <w:szCs w:val="24"/>
          <w:lang w:eastAsia="ru-RU"/>
        </w:rPr>
      </w:pPr>
      <w:r w:rsidRPr="00D67609">
        <w:rPr>
          <w:rFonts w:ascii="Times New Roman" w:eastAsia="Times New Roman" w:hAnsi="Times New Roman" w:cs="Times New Roman"/>
          <w:color w:val="000000"/>
          <w:sz w:val="24"/>
          <w:szCs w:val="24"/>
          <w:lang w:eastAsia="ru-RU"/>
        </w:rPr>
        <w:t>Для применения настоящего стандарта необходимы следующие ссылочные документы по стандартизации:</w:t>
      </w:r>
    </w:p>
    <w:p w14:paraId="5CC14266" w14:textId="7FEAC968" w:rsidR="00C151D2" w:rsidRDefault="00C151D2" w:rsidP="00C151D2">
      <w:pPr>
        <w:spacing w:after="0" w:line="240" w:lineRule="auto"/>
        <w:ind w:firstLine="567"/>
        <w:jc w:val="both"/>
        <w:rPr>
          <w:rFonts w:ascii="Times New Roman" w:eastAsia="Calibri" w:hAnsi="Times New Roman" w:cs="Times New Roman"/>
          <w:sz w:val="24"/>
          <w:szCs w:val="24"/>
        </w:rPr>
      </w:pPr>
      <w:r w:rsidRPr="00C151D2">
        <w:rPr>
          <w:rFonts w:ascii="Times New Roman" w:eastAsia="Calibri" w:hAnsi="Times New Roman" w:cs="Times New Roman"/>
          <w:sz w:val="24"/>
          <w:szCs w:val="24"/>
        </w:rPr>
        <w:t>ГОСТ 8.381-2009 Государственная система обеспечения единства измерений. Эталоны. Способы выражения точности.</w:t>
      </w:r>
    </w:p>
    <w:p w14:paraId="6D3D9DC1" w14:textId="395B6040" w:rsidR="00332136" w:rsidRPr="00C151D2" w:rsidRDefault="00332136" w:rsidP="00C151D2">
      <w:pPr>
        <w:spacing w:after="0" w:line="240" w:lineRule="auto"/>
        <w:ind w:firstLine="567"/>
        <w:jc w:val="both"/>
        <w:rPr>
          <w:rFonts w:ascii="Times New Roman" w:eastAsia="Calibri" w:hAnsi="Times New Roman" w:cs="Times New Roman"/>
          <w:sz w:val="24"/>
          <w:szCs w:val="24"/>
          <w:lang w:eastAsia="ru-RU"/>
        </w:rPr>
      </w:pPr>
      <w:r w:rsidRPr="00332136">
        <w:rPr>
          <w:rFonts w:ascii="Times New Roman" w:eastAsia="Calibri" w:hAnsi="Times New Roman" w:cs="Times New Roman"/>
          <w:sz w:val="24"/>
          <w:szCs w:val="24"/>
          <w:lang w:eastAsia="ru-RU"/>
        </w:rPr>
        <w:t>ГОСТ 2517-2012 Нефть и нефтепродукты. Метод отбора проб.</w:t>
      </w:r>
    </w:p>
    <w:p w14:paraId="64AA63AB" w14:textId="7475C45D" w:rsidR="00C151D2" w:rsidRPr="00C151D2" w:rsidRDefault="00C151D2" w:rsidP="00C151D2">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151D2">
        <w:rPr>
          <w:rFonts w:ascii="Times New Roman" w:eastAsia="Calibri" w:hAnsi="Times New Roman" w:cs="Times New Roman"/>
          <w:sz w:val="24"/>
          <w:szCs w:val="24"/>
          <w:lang w:eastAsia="ru-RU"/>
        </w:rPr>
        <w:t>ГОСТ 30319.2</w:t>
      </w:r>
      <w:r w:rsidRPr="00C151D2">
        <w:rPr>
          <w:rFonts w:ascii="Times New Roman" w:eastAsia="Calibri" w:hAnsi="Times New Roman" w:cs="Times New Roman"/>
          <w:sz w:val="24"/>
          <w:szCs w:val="24"/>
        </w:rPr>
        <w:t>-</w:t>
      </w:r>
      <w:r w:rsidR="00DE4597">
        <w:rPr>
          <w:rFonts w:ascii="Times New Roman" w:eastAsia="Calibri" w:hAnsi="Times New Roman" w:cs="Times New Roman"/>
          <w:sz w:val="24"/>
          <w:szCs w:val="24"/>
        </w:rPr>
        <w:t>2015</w:t>
      </w:r>
      <w:r w:rsidRPr="00C151D2">
        <w:rPr>
          <w:rFonts w:ascii="Times New Roman" w:eastAsia="Calibri" w:hAnsi="Times New Roman" w:cs="Times New Roman"/>
          <w:sz w:val="24"/>
          <w:szCs w:val="24"/>
        </w:rPr>
        <w:t xml:space="preserve"> </w:t>
      </w:r>
      <w:r w:rsidR="00DE4597" w:rsidRPr="00DE4597">
        <w:rPr>
          <w:rFonts w:ascii="Times New Roman" w:eastAsia="Calibri" w:hAnsi="Times New Roman" w:cs="Times New Roman"/>
          <w:sz w:val="24"/>
          <w:szCs w:val="24"/>
        </w:rPr>
        <w:t>Газ природный. Методы расчета физических свойств. Вычисление физических свойств на основе данных о плотности при стандартных условиях и содержании азота и диоксида углерода</w:t>
      </w:r>
      <w:r w:rsidR="001F1789">
        <w:rPr>
          <w:rFonts w:ascii="Times New Roman" w:eastAsia="Calibri" w:hAnsi="Times New Roman" w:cs="Times New Roman"/>
          <w:sz w:val="24"/>
          <w:szCs w:val="24"/>
        </w:rPr>
        <w:t>.</w:t>
      </w:r>
    </w:p>
    <w:p w14:paraId="77BE7527" w14:textId="4CEFBEB5" w:rsidR="00C151D2" w:rsidRPr="00C151D2" w:rsidRDefault="00C151D2" w:rsidP="00C151D2">
      <w:pPr>
        <w:autoSpaceDE w:val="0"/>
        <w:autoSpaceDN w:val="0"/>
        <w:adjustRightInd w:val="0"/>
        <w:spacing w:after="0" w:line="240" w:lineRule="auto"/>
        <w:ind w:firstLine="567"/>
        <w:jc w:val="both"/>
        <w:rPr>
          <w:rFonts w:ascii="Arial" w:eastAsia="Calibri" w:hAnsi="Arial" w:cs="Arial"/>
          <w:sz w:val="23"/>
          <w:szCs w:val="23"/>
        </w:rPr>
      </w:pPr>
      <w:r w:rsidRPr="00C151D2">
        <w:rPr>
          <w:rFonts w:ascii="Times New Roman" w:eastAsia="Calibri" w:hAnsi="Times New Roman" w:cs="Times New Roman"/>
          <w:sz w:val="24"/>
          <w:szCs w:val="24"/>
          <w:lang w:eastAsia="ru-RU"/>
        </w:rPr>
        <w:t>ГОСТ 31370</w:t>
      </w:r>
      <w:r w:rsidRPr="00C151D2">
        <w:rPr>
          <w:rFonts w:ascii="Times New Roman" w:eastAsia="Calibri" w:hAnsi="Times New Roman" w:cs="Times New Roman"/>
          <w:sz w:val="24"/>
          <w:szCs w:val="24"/>
        </w:rPr>
        <w:t>-20</w:t>
      </w:r>
      <w:r w:rsidR="00D550F4">
        <w:rPr>
          <w:rFonts w:ascii="Times New Roman" w:eastAsia="Calibri" w:hAnsi="Times New Roman" w:cs="Times New Roman"/>
          <w:sz w:val="24"/>
          <w:szCs w:val="24"/>
        </w:rPr>
        <w:t>23</w:t>
      </w:r>
      <w:r w:rsidRPr="00C151D2">
        <w:rPr>
          <w:rFonts w:ascii="Times New Roman" w:eastAsia="Calibri" w:hAnsi="Times New Roman" w:cs="Times New Roman"/>
          <w:sz w:val="24"/>
          <w:szCs w:val="24"/>
        </w:rPr>
        <w:t xml:space="preserve"> Газ природный. Руководство по отбору проб</w:t>
      </w:r>
      <w:r w:rsidR="001F1789">
        <w:rPr>
          <w:rFonts w:ascii="Times New Roman" w:eastAsia="Calibri" w:hAnsi="Times New Roman" w:cs="Times New Roman"/>
          <w:sz w:val="24"/>
          <w:szCs w:val="24"/>
        </w:rPr>
        <w:t>.</w:t>
      </w:r>
    </w:p>
    <w:p w14:paraId="60A157CC" w14:textId="776C23C2" w:rsidR="00C151D2" w:rsidRPr="00C151D2" w:rsidRDefault="00C151D2" w:rsidP="00C151D2">
      <w:pPr>
        <w:autoSpaceDE w:val="0"/>
        <w:autoSpaceDN w:val="0"/>
        <w:adjustRightInd w:val="0"/>
        <w:spacing w:after="0" w:line="240" w:lineRule="auto"/>
        <w:ind w:firstLine="567"/>
        <w:jc w:val="both"/>
        <w:rPr>
          <w:rFonts w:ascii="Times New Roman" w:eastAsia="Calibri" w:hAnsi="Times New Roman" w:cs="Times New Roman"/>
          <w:sz w:val="24"/>
          <w:szCs w:val="24"/>
        </w:rPr>
      </w:pPr>
      <w:r w:rsidRPr="00C151D2">
        <w:rPr>
          <w:rFonts w:ascii="Times New Roman" w:eastAsia="Calibri" w:hAnsi="Times New Roman" w:cs="Times New Roman"/>
          <w:sz w:val="24"/>
          <w:szCs w:val="24"/>
        </w:rPr>
        <w:t>ГОСТ 31371.1-20</w:t>
      </w:r>
      <w:r w:rsidR="000D21F5">
        <w:rPr>
          <w:rFonts w:ascii="Times New Roman" w:eastAsia="Calibri" w:hAnsi="Times New Roman" w:cs="Times New Roman"/>
          <w:sz w:val="24"/>
          <w:szCs w:val="24"/>
        </w:rPr>
        <w:t>20</w:t>
      </w:r>
      <w:r w:rsidRPr="00C151D2">
        <w:rPr>
          <w:rFonts w:ascii="Times New Roman" w:eastAsia="Calibri" w:hAnsi="Times New Roman" w:cs="Times New Roman"/>
          <w:sz w:val="24"/>
          <w:szCs w:val="24"/>
        </w:rPr>
        <w:t xml:space="preserve"> </w:t>
      </w:r>
      <w:r w:rsidR="000D21F5" w:rsidRPr="000D21F5">
        <w:rPr>
          <w:rFonts w:ascii="Times New Roman" w:eastAsia="Calibri" w:hAnsi="Times New Roman" w:cs="Times New Roman"/>
          <w:sz w:val="24"/>
          <w:szCs w:val="24"/>
        </w:rPr>
        <w:t>Газ природный. Определение состава методом газовой хроматографии с оценкой неопределенности. Часть 1. Общие указания и определение состава</w:t>
      </w:r>
      <w:r w:rsidR="001F1789">
        <w:rPr>
          <w:rFonts w:ascii="Times New Roman" w:eastAsia="Calibri" w:hAnsi="Times New Roman" w:cs="Times New Roman"/>
          <w:sz w:val="24"/>
          <w:szCs w:val="24"/>
        </w:rPr>
        <w:t>.</w:t>
      </w:r>
    </w:p>
    <w:p w14:paraId="28B2060D" w14:textId="744B4516" w:rsidR="00C151D2" w:rsidRPr="00C151D2" w:rsidRDefault="00C151D2" w:rsidP="00C151D2">
      <w:pPr>
        <w:autoSpaceDE w:val="0"/>
        <w:autoSpaceDN w:val="0"/>
        <w:adjustRightInd w:val="0"/>
        <w:spacing w:after="0" w:line="240" w:lineRule="auto"/>
        <w:ind w:firstLine="567"/>
        <w:jc w:val="both"/>
        <w:rPr>
          <w:rFonts w:ascii="Times New Roman" w:eastAsia="Calibri" w:hAnsi="Times New Roman" w:cs="Times New Roman"/>
          <w:sz w:val="24"/>
          <w:szCs w:val="24"/>
        </w:rPr>
      </w:pPr>
      <w:r w:rsidRPr="00C151D2">
        <w:rPr>
          <w:rFonts w:ascii="Times New Roman" w:eastAsia="Calibri" w:hAnsi="Times New Roman" w:cs="Times New Roman"/>
          <w:sz w:val="24"/>
          <w:szCs w:val="24"/>
        </w:rPr>
        <w:t>ГОСТ 31371.2-20</w:t>
      </w:r>
      <w:r w:rsidR="000D21F5">
        <w:rPr>
          <w:rFonts w:ascii="Times New Roman" w:eastAsia="Calibri" w:hAnsi="Times New Roman" w:cs="Times New Roman"/>
          <w:sz w:val="24"/>
          <w:szCs w:val="24"/>
        </w:rPr>
        <w:t>20</w:t>
      </w:r>
      <w:r w:rsidRPr="00C151D2">
        <w:rPr>
          <w:rFonts w:ascii="Times New Roman" w:eastAsia="Calibri" w:hAnsi="Times New Roman" w:cs="Times New Roman"/>
          <w:sz w:val="24"/>
          <w:szCs w:val="24"/>
        </w:rPr>
        <w:t xml:space="preserve"> </w:t>
      </w:r>
      <w:r w:rsidR="000D21F5" w:rsidRPr="000D21F5">
        <w:rPr>
          <w:rFonts w:ascii="Times New Roman" w:eastAsia="Calibri" w:hAnsi="Times New Roman" w:cs="Times New Roman"/>
          <w:sz w:val="24"/>
          <w:szCs w:val="24"/>
        </w:rPr>
        <w:t>Газ природный. Определение состава методом газовой хроматографии с оценкой неопределенности. Часть 2. Вычисление неопределенности</w:t>
      </w:r>
      <w:r w:rsidR="001F1789">
        <w:rPr>
          <w:rFonts w:ascii="Times New Roman" w:eastAsia="Calibri" w:hAnsi="Times New Roman" w:cs="Times New Roman"/>
          <w:sz w:val="24"/>
          <w:szCs w:val="24"/>
        </w:rPr>
        <w:t>.</w:t>
      </w:r>
    </w:p>
    <w:p w14:paraId="509EEB80" w14:textId="0B633BAC" w:rsidR="00C151D2" w:rsidRPr="00C151D2" w:rsidRDefault="00C151D2" w:rsidP="00C151D2">
      <w:pPr>
        <w:autoSpaceDE w:val="0"/>
        <w:autoSpaceDN w:val="0"/>
        <w:adjustRightInd w:val="0"/>
        <w:spacing w:after="0" w:line="240" w:lineRule="auto"/>
        <w:ind w:firstLine="567"/>
        <w:jc w:val="both"/>
        <w:rPr>
          <w:rFonts w:ascii="Times New Roman" w:eastAsia="Calibri" w:hAnsi="Times New Roman" w:cs="Times New Roman"/>
          <w:sz w:val="24"/>
          <w:szCs w:val="24"/>
        </w:rPr>
      </w:pPr>
      <w:r w:rsidRPr="00C151D2">
        <w:rPr>
          <w:rFonts w:ascii="Times New Roman" w:eastAsia="Calibri" w:hAnsi="Times New Roman" w:cs="Times New Roman"/>
          <w:sz w:val="24"/>
          <w:szCs w:val="24"/>
        </w:rPr>
        <w:t>ГОСТ 31371.3-2008 Газ природный. Определение состава методом газовой хроматографии с оценкой неопределенности. Часть 3. Определение водорода, гелия, кислорода, азота, диоксида углерода и углеводородов до С</w:t>
      </w:r>
      <w:r w:rsidRPr="00C151D2">
        <w:rPr>
          <w:rFonts w:ascii="Times New Roman" w:eastAsia="Calibri" w:hAnsi="Times New Roman" w:cs="Times New Roman"/>
          <w:sz w:val="24"/>
          <w:szCs w:val="24"/>
          <w:vertAlign w:val="subscript"/>
        </w:rPr>
        <w:t>8</w:t>
      </w:r>
      <w:r w:rsidRPr="00C151D2">
        <w:rPr>
          <w:rFonts w:ascii="Times New Roman" w:eastAsia="Calibri" w:hAnsi="Times New Roman" w:cs="Times New Roman"/>
          <w:sz w:val="24"/>
          <w:szCs w:val="24"/>
        </w:rPr>
        <w:t xml:space="preserve"> с использованием двух насадочных колонок</w:t>
      </w:r>
      <w:r w:rsidR="001F1789">
        <w:rPr>
          <w:rFonts w:ascii="Times New Roman" w:eastAsia="Calibri" w:hAnsi="Times New Roman" w:cs="Times New Roman"/>
          <w:sz w:val="24"/>
          <w:szCs w:val="24"/>
        </w:rPr>
        <w:t>.</w:t>
      </w:r>
    </w:p>
    <w:p w14:paraId="7BBD71FA" w14:textId="741E2AFF" w:rsidR="00C151D2" w:rsidRDefault="00C151D2" w:rsidP="00C151D2">
      <w:pPr>
        <w:pBdr>
          <w:bottom w:val="single" w:sz="12" w:space="1" w:color="auto"/>
        </w:pBdr>
        <w:autoSpaceDE w:val="0"/>
        <w:autoSpaceDN w:val="0"/>
        <w:adjustRightInd w:val="0"/>
        <w:spacing w:after="0" w:line="240" w:lineRule="auto"/>
        <w:ind w:firstLine="567"/>
        <w:jc w:val="both"/>
        <w:rPr>
          <w:rFonts w:ascii="Times New Roman" w:eastAsia="Calibri" w:hAnsi="Times New Roman" w:cs="Times New Roman"/>
          <w:sz w:val="24"/>
          <w:szCs w:val="24"/>
        </w:rPr>
      </w:pPr>
      <w:r w:rsidRPr="00C151D2">
        <w:rPr>
          <w:rFonts w:ascii="Times New Roman" w:eastAsia="Calibri" w:hAnsi="Times New Roman" w:cs="Times New Roman"/>
          <w:sz w:val="24"/>
          <w:szCs w:val="24"/>
        </w:rPr>
        <w:t>ГОСТ 31371.4-2008 Газ природный. Определение состава методом газовой хроматографии с оценкой неопределенности. Часть 4. Определение азота, диоксида углерода и углеводородов С</w:t>
      </w:r>
      <w:r w:rsidRPr="00C151D2">
        <w:rPr>
          <w:rFonts w:ascii="Times New Roman" w:eastAsia="Calibri" w:hAnsi="Times New Roman" w:cs="Times New Roman"/>
          <w:sz w:val="24"/>
          <w:szCs w:val="24"/>
          <w:vertAlign w:val="subscript"/>
        </w:rPr>
        <w:t>1</w:t>
      </w:r>
      <w:r w:rsidRPr="00C151D2">
        <w:rPr>
          <w:rFonts w:ascii="Times New Roman" w:eastAsia="Calibri" w:hAnsi="Times New Roman" w:cs="Times New Roman"/>
          <w:sz w:val="24"/>
          <w:szCs w:val="24"/>
        </w:rPr>
        <w:t>-С</w:t>
      </w:r>
      <w:r w:rsidRPr="00C151D2">
        <w:rPr>
          <w:rFonts w:ascii="Times New Roman" w:eastAsia="Calibri" w:hAnsi="Times New Roman" w:cs="Times New Roman"/>
          <w:sz w:val="24"/>
          <w:szCs w:val="24"/>
          <w:vertAlign w:val="subscript"/>
        </w:rPr>
        <w:t>5</w:t>
      </w:r>
      <w:r w:rsidRPr="00C151D2">
        <w:rPr>
          <w:rFonts w:ascii="Times New Roman" w:eastAsia="Calibri" w:hAnsi="Times New Roman" w:cs="Times New Roman"/>
          <w:sz w:val="24"/>
          <w:szCs w:val="24"/>
        </w:rPr>
        <w:t xml:space="preserve"> и С</w:t>
      </w:r>
      <w:r w:rsidRPr="00C151D2">
        <w:rPr>
          <w:rFonts w:ascii="Times New Roman" w:eastAsia="Calibri" w:hAnsi="Times New Roman" w:cs="Times New Roman"/>
          <w:sz w:val="24"/>
          <w:szCs w:val="24"/>
          <w:vertAlign w:val="subscript"/>
        </w:rPr>
        <w:t>6+</w:t>
      </w:r>
      <w:r w:rsidRPr="00C151D2">
        <w:rPr>
          <w:rFonts w:ascii="Times New Roman" w:eastAsia="Calibri" w:hAnsi="Times New Roman" w:cs="Times New Roman"/>
          <w:sz w:val="24"/>
          <w:szCs w:val="24"/>
        </w:rPr>
        <w:t xml:space="preserve"> в лаборатории и с помощью встроенной измерительной системы с использованием двух колонок</w:t>
      </w:r>
      <w:r w:rsidR="001F1789">
        <w:rPr>
          <w:rFonts w:ascii="Times New Roman" w:eastAsia="Calibri" w:hAnsi="Times New Roman" w:cs="Times New Roman"/>
          <w:sz w:val="24"/>
          <w:szCs w:val="24"/>
        </w:rPr>
        <w:t>.</w:t>
      </w:r>
    </w:p>
    <w:p w14:paraId="44646236" w14:textId="77777777" w:rsidR="00675503" w:rsidRDefault="00675503" w:rsidP="00C151D2">
      <w:pPr>
        <w:pBdr>
          <w:bottom w:val="single" w:sz="12" w:space="1" w:color="auto"/>
        </w:pBdr>
        <w:autoSpaceDE w:val="0"/>
        <w:autoSpaceDN w:val="0"/>
        <w:adjustRightInd w:val="0"/>
        <w:spacing w:after="0" w:line="240" w:lineRule="auto"/>
        <w:ind w:firstLine="567"/>
        <w:jc w:val="both"/>
        <w:rPr>
          <w:rFonts w:ascii="Times New Roman" w:eastAsia="Calibri" w:hAnsi="Times New Roman" w:cs="Times New Roman"/>
          <w:sz w:val="24"/>
          <w:szCs w:val="24"/>
        </w:rPr>
      </w:pPr>
    </w:p>
    <w:p w14:paraId="4A46E5CB" w14:textId="4E0D6D12" w:rsidR="00675503" w:rsidRPr="00675503" w:rsidRDefault="00675503" w:rsidP="00C151D2">
      <w:pPr>
        <w:autoSpaceDE w:val="0"/>
        <w:autoSpaceDN w:val="0"/>
        <w:adjustRightInd w:val="0"/>
        <w:spacing w:after="0" w:line="240" w:lineRule="auto"/>
        <w:ind w:firstLine="567"/>
        <w:jc w:val="both"/>
        <w:rPr>
          <w:rFonts w:ascii="Times New Roman" w:eastAsia="Calibri" w:hAnsi="Times New Roman" w:cs="Times New Roman"/>
          <w:b/>
          <w:bCs/>
          <w:i/>
          <w:iCs/>
          <w:sz w:val="24"/>
          <w:szCs w:val="24"/>
        </w:rPr>
      </w:pPr>
      <w:r w:rsidRPr="00675503">
        <w:rPr>
          <w:rFonts w:ascii="Times New Roman" w:eastAsia="Calibri" w:hAnsi="Times New Roman" w:cs="Times New Roman"/>
          <w:b/>
          <w:bCs/>
          <w:i/>
          <w:iCs/>
          <w:sz w:val="24"/>
          <w:szCs w:val="24"/>
        </w:rPr>
        <w:t>Проект, редакция 1</w:t>
      </w:r>
    </w:p>
    <w:p w14:paraId="79E1CA0F" w14:textId="77777777" w:rsidR="00675503" w:rsidRPr="00C151D2" w:rsidRDefault="00675503" w:rsidP="00C151D2">
      <w:pPr>
        <w:autoSpaceDE w:val="0"/>
        <w:autoSpaceDN w:val="0"/>
        <w:adjustRightInd w:val="0"/>
        <w:spacing w:after="0" w:line="240" w:lineRule="auto"/>
        <w:ind w:firstLine="567"/>
        <w:jc w:val="both"/>
        <w:rPr>
          <w:rFonts w:ascii="Times New Roman" w:eastAsia="Calibri" w:hAnsi="Times New Roman" w:cs="Times New Roman"/>
          <w:sz w:val="24"/>
          <w:szCs w:val="24"/>
        </w:rPr>
      </w:pPr>
    </w:p>
    <w:p w14:paraId="2DCA73EA" w14:textId="579D3F24" w:rsidR="00C151D2" w:rsidRPr="00C151D2" w:rsidRDefault="00C151D2" w:rsidP="00C151D2">
      <w:pPr>
        <w:autoSpaceDE w:val="0"/>
        <w:autoSpaceDN w:val="0"/>
        <w:adjustRightInd w:val="0"/>
        <w:spacing w:after="0" w:line="240" w:lineRule="auto"/>
        <w:ind w:firstLine="567"/>
        <w:jc w:val="both"/>
        <w:rPr>
          <w:rFonts w:ascii="Times New Roman" w:eastAsia="Calibri" w:hAnsi="Times New Roman" w:cs="Times New Roman"/>
          <w:sz w:val="24"/>
          <w:szCs w:val="24"/>
        </w:rPr>
      </w:pPr>
      <w:r w:rsidRPr="00C151D2">
        <w:rPr>
          <w:rFonts w:ascii="Times New Roman" w:eastAsia="Calibri" w:hAnsi="Times New Roman" w:cs="Times New Roman"/>
          <w:sz w:val="24"/>
          <w:szCs w:val="24"/>
        </w:rPr>
        <w:lastRenderedPageBreak/>
        <w:t>ГОСТ 31371.5-20</w:t>
      </w:r>
      <w:r w:rsidR="00C7275C">
        <w:rPr>
          <w:rFonts w:ascii="Times New Roman" w:eastAsia="Calibri" w:hAnsi="Times New Roman" w:cs="Times New Roman"/>
          <w:sz w:val="24"/>
          <w:szCs w:val="24"/>
        </w:rPr>
        <w:t>22</w:t>
      </w:r>
      <w:r w:rsidRPr="00C151D2">
        <w:rPr>
          <w:rFonts w:ascii="Times New Roman" w:eastAsia="Calibri" w:hAnsi="Times New Roman" w:cs="Times New Roman"/>
          <w:sz w:val="24"/>
          <w:szCs w:val="24"/>
        </w:rPr>
        <w:t xml:space="preserve"> </w:t>
      </w:r>
      <w:r w:rsidR="00C7275C" w:rsidRPr="00C7275C">
        <w:rPr>
          <w:rFonts w:ascii="Times New Roman" w:eastAsia="Calibri" w:hAnsi="Times New Roman" w:cs="Times New Roman"/>
          <w:sz w:val="24"/>
          <w:szCs w:val="24"/>
        </w:rPr>
        <w:t>Газ природный. Определение состава методом газовой хроматографии с оценкой неопределенности. Часть 5. Определение азота, диоксида углерода и углеводородов С1 – С5 и С6+ изотермическим методом</w:t>
      </w:r>
      <w:r w:rsidR="001F1789">
        <w:rPr>
          <w:rFonts w:ascii="Times New Roman" w:eastAsia="Calibri" w:hAnsi="Times New Roman" w:cs="Times New Roman"/>
          <w:sz w:val="24"/>
          <w:szCs w:val="24"/>
        </w:rPr>
        <w:t>.</w:t>
      </w:r>
    </w:p>
    <w:p w14:paraId="4ACDA7A8" w14:textId="6F0C0F8A" w:rsidR="00C151D2" w:rsidRPr="00C151D2" w:rsidRDefault="00C151D2" w:rsidP="00C151D2">
      <w:pPr>
        <w:autoSpaceDE w:val="0"/>
        <w:autoSpaceDN w:val="0"/>
        <w:adjustRightInd w:val="0"/>
        <w:spacing w:after="0" w:line="240" w:lineRule="auto"/>
        <w:ind w:firstLine="567"/>
        <w:jc w:val="both"/>
        <w:rPr>
          <w:rFonts w:ascii="Times New Roman" w:eastAsia="Calibri" w:hAnsi="Times New Roman" w:cs="Times New Roman"/>
          <w:sz w:val="24"/>
          <w:szCs w:val="24"/>
        </w:rPr>
      </w:pPr>
      <w:r w:rsidRPr="00C151D2">
        <w:rPr>
          <w:rFonts w:ascii="Times New Roman" w:eastAsia="Calibri" w:hAnsi="Times New Roman" w:cs="Times New Roman"/>
          <w:sz w:val="24"/>
          <w:szCs w:val="24"/>
        </w:rPr>
        <w:t>ГОСТ 31371.6-2008 Газ природный. Определение состава методом газовой хроматографии с оценкой неопределенности. Часть 6. Определение водорода, гелия, кислорода, азота, диоксида углерода и углеводородов С</w:t>
      </w:r>
      <w:r w:rsidRPr="00C151D2">
        <w:rPr>
          <w:rFonts w:ascii="Times New Roman" w:eastAsia="Calibri" w:hAnsi="Times New Roman" w:cs="Times New Roman"/>
          <w:sz w:val="24"/>
          <w:szCs w:val="24"/>
          <w:vertAlign w:val="subscript"/>
        </w:rPr>
        <w:t>1</w:t>
      </w:r>
      <w:r w:rsidRPr="00C151D2">
        <w:rPr>
          <w:rFonts w:ascii="Times New Roman" w:eastAsia="Calibri" w:hAnsi="Times New Roman" w:cs="Times New Roman"/>
          <w:sz w:val="24"/>
          <w:szCs w:val="24"/>
        </w:rPr>
        <w:t>-С</w:t>
      </w:r>
      <w:r w:rsidRPr="00C151D2">
        <w:rPr>
          <w:rFonts w:ascii="Times New Roman" w:eastAsia="Calibri" w:hAnsi="Times New Roman" w:cs="Times New Roman"/>
          <w:sz w:val="24"/>
          <w:szCs w:val="24"/>
          <w:vertAlign w:val="subscript"/>
        </w:rPr>
        <w:t>8</w:t>
      </w:r>
      <w:r w:rsidRPr="00C151D2">
        <w:rPr>
          <w:rFonts w:ascii="Times New Roman" w:eastAsia="Calibri" w:hAnsi="Times New Roman" w:cs="Times New Roman"/>
          <w:sz w:val="24"/>
          <w:szCs w:val="24"/>
        </w:rPr>
        <w:t xml:space="preserve"> с использованием трех капиллярных колонок</w:t>
      </w:r>
      <w:r w:rsidR="001F1789">
        <w:rPr>
          <w:rFonts w:ascii="Times New Roman" w:eastAsia="Calibri" w:hAnsi="Times New Roman" w:cs="Times New Roman"/>
          <w:sz w:val="24"/>
          <w:szCs w:val="24"/>
        </w:rPr>
        <w:t>.</w:t>
      </w:r>
    </w:p>
    <w:p w14:paraId="4EA5B517" w14:textId="25FAE375" w:rsidR="00C151D2" w:rsidRPr="00C151D2" w:rsidRDefault="00C151D2" w:rsidP="00C151D2">
      <w:pPr>
        <w:autoSpaceDE w:val="0"/>
        <w:autoSpaceDN w:val="0"/>
        <w:adjustRightInd w:val="0"/>
        <w:spacing w:after="0" w:line="240" w:lineRule="auto"/>
        <w:ind w:firstLine="567"/>
        <w:jc w:val="both"/>
        <w:rPr>
          <w:rFonts w:ascii="Times New Roman" w:eastAsia="Calibri" w:hAnsi="Times New Roman" w:cs="Times New Roman"/>
          <w:sz w:val="24"/>
          <w:szCs w:val="24"/>
        </w:rPr>
      </w:pPr>
      <w:r w:rsidRPr="00C151D2">
        <w:rPr>
          <w:rFonts w:ascii="Times New Roman" w:eastAsia="Calibri" w:hAnsi="Times New Roman" w:cs="Times New Roman"/>
          <w:sz w:val="24"/>
          <w:szCs w:val="24"/>
        </w:rPr>
        <w:t>ГОСТ 31371.7-20</w:t>
      </w:r>
      <w:r w:rsidR="00390016">
        <w:rPr>
          <w:rFonts w:ascii="Times New Roman" w:eastAsia="Calibri" w:hAnsi="Times New Roman" w:cs="Times New Roman"/>
          <w:sz w:val="24"/>
          <w:szCs w:val="24"/>
        </w:rPr>
        <w:t>20</w:t>
      </w:r>
      <w:r w:rsidRPr="00C151D2">
        <w:rPr>
          <w:rFonts w:ascii="Times New Roman" w:eastAsia="Calibri" w:hAnsi="Times New Roman" w:cs="Times New Roman"/>
          <w:sz w:val="24"/>
          <w:szCs w:val="24"/>
        </w:rPr>
        <w:t xml:space="preserve"> </w:t>
      </w:r>
      <w:r w:rsidR="00390016" w:rsidRPr="00390016">
        <w:rPr>
          <w:rFonts w:ascii="Times New Roman" w:eastAsia="Calibri" w:hAnsi="Times New Roman" w:cs="Times New Roman"/>
          <w:sz w:val="24"/>
          <w:szCs w:val="24"/>
        </w:rPr>
        <w:t>Газ природный. Определение состава методом газовой хроматографии с оценкой неопределенности. Часть 7. Методика измерений молярной доли компонентов</w:t>
      </w:r>
      <w:r w:rsidR="001F1789">
        <w:rPr>
          <w:rFonts w:ascii="Times New Roman" w:eastAsia="Calibri" w:hAnsi="Times New Roman" w:cs="Times New Roman"/>
          <w:sz w:val="24"/>
          <w:szCs w:val="24"/>
        </w:rPr>
        <w:t>.</w:t>
      </w:r>
    </w:p>
    <w:p w14:paraId="07741215" w14:textId="4E36B57A" w:rsidR="00E70A73" w:rsidRDefault="000779B0" w:rsidP="000779B0">
      <w:pPr>
        <w:spacing w:after="0" w:line="240" w:lineRule="auto"/>
        <w:ind w:firstLine="567"/>
        <w:jc w:val="both"/>
        <w:rPr>
          <w:rFonts w:ascii="Times New Roman" w:eastAsia="Times New Roman" w:hAnsi="Times New Roman" w:cs="Times New Roman"/>
          <w:color w:val="000000"/>
          <w:sz w:val="24"/>
          <w:szCs w:val="24"/>
          <w:lang w:eastAsia="ru-RU"/>
        </w:rPr>
      </w:pPr>
      <w:r w:rsidRPr="000779B0">
        <w:rPr>
          <w:rFonts w:ascii="Times New Roman" w:eastAsia="Times New Roman" w:hAnsi="Times New Roman" w:cs="Times New Roman"/>
          <w:color w:val="000000"/>
          <w:sz w:val="24"/>
          <w:szCs w:val="24"/>
          <w:lang w:eastAsia="ru-RU"/>
        </w:rPr>
        <w:t>СТ РК 2188 – 2012 Конденсат газовый стабильный. Технические условия.</w:t>
      </w:r>
    </w:p>
    <w:p w14:paraId="23DCD97F" w14:textId="77777777" w:rsidR="003E3DA6" w:rsidRDefault="003E3DA6" w:rsidP="000779B0">
      <w:pPr>
        <w:spacing w:after="0" w:line="240" w:lineRule="auto"/>
        <w:ind w:firstLine="567"/>
        <w:jc w:val="both"/>
        <w:rPr>
          <w:rFonts w:ascii="Times New Roman" w:eastAsia="Times New Roman" w:hAnsi="Times New Roman" w:cs="Times New Roman"/>
          <w:color w:val="000000"/>
          <w:sz w:val="24"/>
          <w:szCs w:val="24"/>
          <w:lang w:eastAsia="ru-RU"/>
        </w:rPr>
      </w:pPr>
    </w:p>
    <w:p w14:paraId="38777379" w14:textId="77777777" w:rsidR="00FA2E98" w:rsidRPr="00FA2E98" w:rsidRDefault="00FA2E98" w:rsidP="00FA2E98">
      <w:pPr>
        <w:ind w:firstLine="567"/>
        <w:jc w:val="both"/>
        <w:rPr>
          <w:rFonts w:ascii="Times New Roman" w:eastAsia="Times New Roman" w:hAnsi="Times New Roman" w:cs="Times New Roman"/>
          <w:color w:val="000000"/>
          <w:sz w:val="20"/>
          <w:szCs w:val="20"/>
          <w:lang w:eastAsia="ru-RU"/>
        </w:rPr>
      </w:pPr>
      <w:r w:rsidRPr="00FA2E98">
        <w:rPr>
          <w:rFonts w:ascii="Times New Roman" w:eastAsia="Times New Roman" w:hAnsi="Times New Roman" w:cs="Times New Roman"/>
          <w:color w:val="000000"/>
          <w:sz w:val="20"/>
          <w:szCs w:val="20"/>
          <w:lang w:eastAsia="ru-RU"/>
        </w:rPr>
        <w:t>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заменён (изменён), то при пользовании настоящим стандартом следует руководствоваться заменённым (изменённым) документом. Если ссылочный документ отменён без замены, то положение, в котором дана ссылка на него, применяется в части, не затрагивающей эту ссылку.</w:t>
      </w:r>
    </w:p>
    <w:p w14:paraId="58B418AD" w14:textId="77777777" w:rsidR="000461A0" w:rsidRPr="000461A0" w:rsidRDefault="000461A0" w:rsidP="000461A0">
      <w:pPr>
        <w:spacing w:after="0" w:line="240" w:lineRule="auto"/>
        <w:ind w:firstLine="720"/>
        <w:jc w:val="both"/>
        <w:rPr>
          <w:rFonts w:ascii="Times New Roman" w:eastAsia="Times New Roman" w:hAnsi="Times New Roman" w:cs="Times New Roman"/>
          <w:color w:val="000000"/>
          <w:sz w:val="20"/>
          <w:szCs w:val="20"/>
          <w:lang w:eastAsia="ru-RU"/>
        </w:rPr>
      </w:pPr>
    </w:p>
    <w:p w14:paraId="6E73EDD9" w14:textId="1B4D9350" w:rsidR="001C066D" w:rsidRPr="00EA22C6" w:rsidRDefault="001C066D" w:rsidP="000461A0">
      <w:pPr>
        <w:spacing w:after="0" w:line="240" w:lineRule="auto"/>
        <w:ind w:firstLine="720"/>
        <w:jc w:val="both"/>
        <w:rPr>
          <w:rFonts w:ascii="Times New Roman" w:eastAsia="Times New Roman" w:hAnsi="Times New Roman" w:cs="Times New Roman"/>
          <w:b/>
          <w:bCs/>
          <w:color w:val="000000"/>
          <w:sz w:val="24"/>
          <w:szCs w:val="24"/>
          <w:lang w:eastAsia="ru-RU"/>
        </w:rPr>
      </w:pPr>
      <w:r w:rsidRPr="00EA22C6">
        <w:rPr>
          <w:rFonts w:ascii="Times New Roman" w:eastAsia="Times New Roman" w:hAnsi="Times New Roman" w:cs="Times New Roman"/>
          <w:b/>
          <w:bCs/>
          <w:color w:val="000000"/>
          <w:sz w:val="24"/>
          <w:szCs w:val="24"/>
          <w:lang w:eastAsia="ru-RU"/>
        </w:rPr>
        <w:t>3 Термины и определения</w:t>
      </w:r>
    </w:p>
    <w:p w14:paraId="75EBEE5F" w14:textId="77777777" w:rsidR="0051737A" w:rsidRPr="00EA22C6" w:rsidRDefault="0051737A" w:rsidP="001C066D">
      <w:pPr>
        <w:spacing w:after="0" w:line="240" w:lineRule="auto"/>
        <w:ind w:firstLine="720"/>
        <w:jc w:val="both"/>
        <w:rPr>
          <w:rFonts w:ascii="Times New Roman" w:eastAsia="Times New Roman" w:hAnsi="Times New Roman" w:cs="Times New Roman"/>
          <w:b/>
          <w:bCs/>
          <w:color w:val="000000"/>
          <w:sz w:val="24"/>
          <w:szCs w:val="24"/>
          <w:lang w:eastAsia="ru-RU"/>
        </w:rPr>
      </w:pPr>
    </w:p>
    <w:p w14:paraId="7078A0A7" w14:textId="2D583317" w:rsidR="001C066D" w:rsidRPr="001C066D" w:rsidRDefault="001C066D" w:rsidP="001C066D">
      <w:pPr>
        <w:spacing w:after="0" w:line="240" w:lineRule="auto"/>
        <w:ind w:firstLine="720"/>
        <w:jc w:val="both"/>
        <w:rPr>
          <w:rFonts w:ascii="Times New Roman" w:eastAsia="Times New Roman" w:hAnsi="Times New Roman" w:cs="Times New Roman"/>
          <w:color w:val="000000"/>
          <w:sz w:val="24"/>
          <w:szCs w:val="24"/>
          <w:lang w:eastAsia="ru-RU"/>
        </w:rPr>
      </w:pPr>
      <w:r w:rsidRPr="00EA22C6">
        <w:rPr>
          <w:rFonts w:ascii="Times New Roman" w:eastAsia="Times New Roman" w:hAnsi="Times New Roman" w:cs="Times New Roman"/>
          <w:color w:val="000000"/>
          <w:sz w:val="24"/>
          <w:szCs w:val="24"/>
          <w:lang w:eastAsia="ru-RU"/>
        </w:rPr>
        <w:t xml:space="preserve">В настоящем </w:t>
      </w:r>
      <w:r w:rsidR="00FF3C91" w:rsidRPr="00EA22C6">
        <w:rPr>
          <w:rFonts w:ascii="Times New Roman" w:eastAsia="Times New Roman" w:hAnsi="Times New Roman" w:cs="Times New Roman"/>
          <w:color w:val="000000"/>
          <w:sz w:val="24"/>
          <w:szCs w:val="24"/>
          <w:lang w:eastAsia="ru-RU"/>
        </w:rPr>
        <w:t>стандарте</w:t>
      </w:r>
      <w:r w:rsidRPr="00EA22C6">
        <w:rPr>
          <w:rFonts w:ascii="Times New Roman" w:eastAsia="Times New Roman" w:hAnsi="Times New Roman" w:cs="Times New Roman"/>
          <w:color w:val="000000"/>
          <w:sz w:val="24"/>
          <w:szCs w:val="24"/>
          <w:lang w:eastAsia="ru-RU"/>
        </w:rPr>
        <w:t xml:space="preserve"> </w:t>
      </w:r>
      <w:r w:rsidR="00FF3C91" w:rsidRPr="00EA22C6">
        <w:rPr>
          <w:rFonts w:ascii="Times New Roman" w:eastAsia="Times New Roman" w:hAnsi="Times New Roman" w:cs="Times New Roman"/>
          <w:color w:val="000000"/>
          <w:sz w:val="24"/>
          <w:szCs w:val="24"/>
          <w:lang w:eastAsia="ru-RU"/>
        </w:rPr>
        <w:t>применяются</w:t>
      </w:r>
      <w:r w:rsidRPr="00EA22C6">
        <w:rPr>
          <w:rFonts w:ascii="Times New Roman" w:eastAsia="Times New Roman" w:hAnsi="Times New Roman" w:cs="Times New Roman"/>
          <w:color w:val="000000"/>
          <w:sz w:val="24"/>
          <w:szCs w:val="24"/>
          <w:lang w:eastAsia="ru-RU"/>
        </w:rPr>
        <w:t xml:space="preserve"> </w:t>
      </w:r>
      <w:r w:rsidR="001D7C76" w:rsidRPr="00EA22C6">
        <w:rPr>
          <w:rFonts w:ascii="Times New Roman" w:eastAsia="Times New Roman" w:hAnsi="Times New Roman" w:cs="Times New Roman"/>
          <w:color w:val="000000"/>
          <w:sz w:val="24"/>
          <w:szCs w:val="24"/>
          <w:lang w:eastAsia="ru-RU"/>
        </w:rPr>
        <w:t xml:space="preserve">следующие </w:t>
      </w:r>
      <w:r w:rsidRPr="00EA22C6">
        <w:rPr>
          <w:rFonts w:ascii="Times New Roman" w:eastAsia="Times New Roman" w:hAnsi="Times New Roman" w:cs="Times New Roman"/>
          <w:color w:val="000000"/>
          <w:sz w:val="24"/>
          <w:szCs w:val="24"/>
          <w:lang w:eastAsia="ru-RU"/>
        </w:rPr>
        <w:t xml:space="preserve">термины </w:t>
      </w:r>
      <w:r w:rsidR="001D7C76" w:rsidRPr="00EA22C6">
        <w:rPr>
          <w:rFonts w:ascii="Times New Roman" w:eastAsia="Times New Roman" w:hAnsi="Times New Roman" w:cs="Times New Roman"/>
          <w:color w:val="000000"/>
          <w:sz w:val="24"/>
          <w:szCs w:val="24"/>
          <w:lang w:eastAsia="ru-RU"/>
        </w:rPr>
        <w:t>с соответствующими о</w:t>
      </w:r>
      <w:r w:rsidRPr="00EA22C6">
        <w:rPr>
          <w:rFonts w:ascii="Times New Roman" w:eastAsia="Times New Roman" w:hAnsi="Times New Roman" w:cs="Times New Roman"/>
          <w:color w:val="000000"/>
          <w:sz w:val="24"/>
          <w:szCs w:val="24"/>
          <w:lang w:eastAsia="ru-RU"/>
        </w:rPr>
        <w:t>пределения</w:t>
      </w:r>
      <w:r w:rsidR="001D7C76" w:rsidRPr="00EA22C6">
        <w:rPr>
          <w:rFonts w:ascii="Times New Roman" w:eastAsia="Times New Roman" w:hAnsi="Times New Roman" w:cs="Times New Roman"/>
          <w:color w:val="000000"/>
          <w:sz w:val="24"/>
          <w:szCs w:val="24"/>
          <w:lang w:eastAsia="ru-RU"/>
        </w:rPr>
        <w:t>ми</w:t>
      </w:r>
      <w:r w:rsidRPr="00EA22C6">
        <w:rPr>
          <w:rFonts w:ascii="Times New Roman" w:eastAsia="Times New Roman" w:hAnsi="Times New Roman" w:cs="Times New Roman"/>
          <w:color w:val="000000"/>
          <w:sz w:val="24"/>
          <w:szCs w:val="24"/>
          <w:lang w:eastAsia="ru-RU"/>
        </w:rPr>
        <w:t>.</w:t>
      </w:r>
    </w:p>
    <w:p w14:paraId="3BD67A3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rPr>
      </w:pPr>
      <w:r w:rsidRPr="000E3657">
        <w:rPr>
          <w:rFonts w:ascii="Times New Roman" w:eastAsia="Calibri" w:hAnsi="Times New Roman" w:cs="Times New Roman"/>
          <w:b/>
          <w:sz w:val="24"/>
          <w:szCs w:val="24"/>
        </w:rPr>
        <w:t>3.1 Д</w:t>
      </w:r>
      <w:r w:rsidRPr="000E3657">
        <w:rPr>
          <w:rFonts w:ascii="Times New Roman" w:eastAsia="Calibri" w:hAnsi="Times New Roman" w:cs="Times New Roman"/>
          <w:b/>
          <w:bCs/>
          <w:sz w:val="24"/>
          <w:szCs w:val="24"/>
        </w:rPr>
        <w:t xml:space="preserve">обывающая организация: </w:t>
      </w:r>
      <w:r w:rsidRPr="000E3657">
        <w:rPr>
          <w:rFonts w:ascii="Times New Roman" w:eastAsia="Calibri" w:hAnsi="Times New Roman" w:cs="Times New Roman"/>
          <w:sz w:val="24"/>
          <w:szCs w:val="24"/>
        </w:rPr>
        <w:t>Организация, осуществляющая в качестве одного из видов деятельности добычу природного газа, газового конденсата, нефти.</w:t>
      </w:r>
    </w:p>
    <w:p w14:paraId="2E1B1C7F"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rPr>
      </w:pPr>
      <w:r w:rsidRPr="000E3657">
        <w:rPr>
          <w:rFonts w:ascii="Times New Roman" w:eastAsia="Calibri" w:hAnsi="Times New Roman" w:cs="Times New Roman"/>
          <w:b/>
          <w:sz w:val="24"/>
          <w:szCs w:val="24"/>
        </w:rPr>
        <w:t>3.2 Промысловая инфраструктура:</w:t>
      </w:r>
      <w:r w:rsidRPr="000E3657">
        <w:rPr>
          <w:rFonts w:ascii="Times New Roman" w:eastAsia="Calibri" w:hAnsi="Times New Roman" w:cs="Times New Roman"/>
          <w:sz w:val="24"/>
          <w:szCs w:val="24"/>
        </w:rPr>
        <w:t xml:space="preserve"> Сооружения, начиная от скважины до узла учета продукции, расположенного на площадках промысловой подготовки природного газа и конденсата газового и/или центральных пунктов сбора нефти и природного газа, обеспечивающие извлечение из недр, сбор и подготовку природного газа, газового конденсата и нефти до требований соответствующего стандарта.</w:t>
      </w:r>
    </w:p>
    <w:p w14:paraId="6120F46C"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rPr>
      </w:pPr>
      <w:r w:rsidRPr="000E3657">
        <w:rPr>
          <w:rFonts w:ascii="Times New Roman" w:eastAsia="Calibri" w:hAnsi="Times New Roman" w:cs="Times New Roman"/>
          <w:b/>
          <w:sz w:val="24"/>
          <w:szCs w:val="24"/>
        </w:rPr>
        <w:t>3.3</w:t>
      </w:r>
      <w:r w:rsidRPr="000E3657">
        <w:rPr>
          <w:rFonts w:ascii="Times New Roman" w:eastAsia="Calibri" w:hAnsi="Times New Roman" w:cs="Times New Roman"/>
          <w:sz w:val="24"/>
          <w:szCs w:val="24"/>
        </w:rPr>
        <w:t xml:space="preserve"> </w:t>
      </w:r>
      <w:r w:rsidRPr="000E3657">
        <w:rPr>
          <w:rFonts w:ascii="Times New Roman" w:eastAsia="Calibri" w:hAnsi="Times New Roman" w:cs="Times New Roman"/>
          <w:b/>
          <w:bCs/>
          <w:sz w:val="24"/>
          <w:szCs w:val="24"/>
        </w:rPr>
        <w:t xml:space="preserve">Добыча газового конденсата: </w:t>
      </w:r>
      <w:r w:rsidRPr="000E3657">
        <w:rPr>
          <w:rFonts w:ascii="Times New Roman" w:eastAsia="Calibri" w:hAnsi="Times New Roman" w:cs="Times New Roman"/>
          <w:sz w:val="24"/>
          <w:szCs w:val="24"/>
        </w:rPr>
        <w:t>Комплекс технологических и производственных процессов, связанных с добычей (извлечением) углеводородного сырья (газа горючего природного и газового конденсата) из недр на земную поверхность, сбором и обработкой (подготовкой) его с целью получения газа горючего природного и газового конденсата (стабильного или нестабильного), по своему качеству соответствующих требованиям стандартов для передачи их потребителю или непосредственно на переработку.</w:t>
      </w:r>
    </w:p>
    <w:p w14:paraId="484DCD98"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0E3657">
        <w:rPr>
          <w:rFonts w:ascii="Times New Roman" w:eastAsia="Times New Roman" w:hAnsi="Times New Roman" w:cs="Times New Roman"/>
          <w:b/>
          <w:bCs/>
          <w:iCs/>
          <w:sz w:val="24"/>
          <w:szCs w:val="24"/>
          <w:lang w:eastAsia="ru-RU"/>
        </w:rPr>
        <w:t xml:space="preserve">3.4 </w:t>
      </w:r>
      <w:r w:rsidRPr="000E3657">
        <w:rPr>
          <w:rFonts w:ascii="Times New Roman" w:eastAsia="Times New Roman" w:hAnsi="Times New Roman" w:cs="Times New Roman"/>
          <w:b/>
          <w:sz w:val="24"/>
          <w:szCs w:val="24"/>
          <w:shd w:val="clear" w:color="auto" w:fill="FFFFFF"/>
          <w:lang w:eastAsia="ru-RU"/>
        </w:rPr>
        <w:t xml:space="preserve">Технологические потери </w:t>
      </w:r>
      <w:r w:rsidRPr="000E3657">
        <w:rPr>
          <w:rFonts w:ascii="Times New Roman" w:eastAsia="Times New Roman" w:hAnsi="Times New Roman" w:cs="Times New Roman"/>
          <w:b/>
          <w:sz w:val="24"/>
          <w:szCs w:val="24"/>
          <w:lang w:eastAsia="ru-RU"/>
        </w:rPr>
        <w:t>газового конденсата</w:t>
      </w:r>
      <w:r w:rsidRPr="000E3657">
        <w:rPr>
          <w:rFonts w:ascii="Times New Roman" w:eastAsia="Times New Roman" w:hAnsi="Times New Roman" w:cs="Times New Roman"/>
          <w:b/>
          <w:sz w:val="24"/>
          <w:szCs w:val="24"/>
          <w:shd w:val="clear" w:color="auto" w:fill="FFFFFF"/>
          <w:lang w:eastAsia="ru-RU"/>
        </w:rPr>
        <w:t>:</w:t>
      </w:r>
      <w:r w:rsidRPr="000E3657">
        <w:rPr>
          <w:rFonts w:ascii="Times New Roman" w:eastAsia="Times New Roman" w:hAnsi="Times New Roman" w:cs="Times New Roman"/>
          <w:sz w:val="24"/>
          <w:szCs w:val="24"/>
          <w:shd w:val="clear" w:color="auto" w:fill="FFFFFF"/>
          <w:lang w:eastAsia="ru-RU"/>
        </w:rPr>
        <w:t xml:space="preserve"> Безвозвратные потери </w:t>
      </w:r>
      <w:r w:rsidRPr="000E3657">
        <w:rPr>
          <w:rFonts w:ascii="Times New Roman" w:eastAsia="Times New Roman" w:hAnsi="Times New Roman" w:cs="Times New Roman"/>
          <w:sz w:val="24"/>
          <w:szCs w:val="24"/>
          <w:lang w:eastAsia="ru-RU"/>
        </w:rPr>
        <w:t>газового конденсата</w:t>
      </w:r>
      <w:r w:rsidRPr="000E3657">
        <w:rPr>
          <w:rFonts w:ascii="Times New Roman" w:eastAsia="Times New Roman" w:hAnsi="Times New Roman" w:cs="Times New Roman"/>
          <w:sz w:val="24"/>
          <w:szCs w:val="24"/>
          <w:shd w:val="clear" w:color="auto" w:fill="FFFFFF"/>
          <w:lang w:eastAsia="ru-RU"/>
        </w:rPr>
        <w:t xml:space="preserve">, являющиеся следствием исходных его физико-химических свойств, воздействия метеорологических факторов и степени совершенства используемых технологических процессов, технических средств. </w:t>
      </w:r>
    </w:p>
    <w:p w14:paraId="6BD50B72"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shd w:val="clear" w:color="auto" w:fill="FFFFFF"/>
          <w:lang w:eastAsia="ru-RU"/>
        </w:rPr>
      </w:pPr>
    </w:p>
    <w:p w14:paraId="6724FC56" w14:textId="18FFF98F"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0E3657">
        <w:rPr>
          <w:rFonts w:ascii="Times New Roman" w:eastAsia="Times New Roman" w:hAnsi="Times New Roman" w:cs="Times New Roman"/>
          <w:sz w:val="20"/>
          <w:szCs w:val="20"/>
          <w:shd w:val="clear" w:color="auto" w:fill="FFFFFF"/>
          <w:lang w:eastAsia="ru-RU"/>
        </w:rPr>
        <w:t>ПРИМЕЧАНИЕ</w:t>
      </w:r>
      <w:r w:rsidR="00C91312">
        <w:rPr>
          <w:rFonts w:ascii="Times New Roman" w:eastAsia="Times New Roman" w:hAnsi="Times New Roman" w:cs="Times New Roman"/>
          <w:sz w:val="20"/>
          <w:szCs w:val="20"/>
          <w:shd w:val="clear" w:color="auto" w:fill="FFFFFF"/>
          <w:lang w:eastAsia="ru-RU"/>
        </w:rPr>
        <w:t xml:space="preserve"> -</w:t>
      </w:r>
      <w:r w:rsidRPr="000E3657">
        <w:rPr>
          <w:rFonts w:ascii="Times New Roman" w:eastAsia="Times New Roman" w:hAnsi="Times New Roman" w:cs="Times New Roman"/>
          <w:sz w:val="20"/>
          <w:szCs w:val="20"/>
          <w:shd w:val="clear" w:color="auto" w:fill="FFFFFF"/>
          <w:lang w:eastAsia="ru-RU"/>
        </w:rPr>
        <w:t xml:space="preserve"> </w:t>
      </w:r>
      <w:r w:rsidRPr="000E3657">
        <w:rPr>
          <w:rFonts w:ascii="Times New Roman" w:eastAsia="Times New Roman" w:hAnsi="Times New Roman" w:cs="Times New Roman"/>
          <w:sz w:val="20"/>
          <w:szCs w:val="20"/>
          <w:lang w:eastAsia="ru-RU"/>
        </w:rPr>
        <w:t>К технологическим потерям не относится количество углеводородного сырья, используемого на собственные и/или коммунальные нужды, и потери, возникшие вследствие хранения и/или транспортировки добытого полезного ископаемого, а также при возникновении аварийных ситуаций и/или нарушении технологического процесса.</w:t>
      </w:r>
    </w:p>
    <w:p w14:paraId="10F16D0D"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8F13E3A" w14:textId="158A660B" w:rsidR="000E3657" w:rsidRPr="000E3657" w:rsidRDefault="000E3657" w:rsidP="000E3657">
      <w:pPr>
        <w:autoSpaceDE w:val="0"/>
        <w:autoSpaceDN w:val="0"/>
        <w:adjustRightInd w:val="0"/>
        <w:spacing w:line="240" w:lineRule="auto"/>
        <w:ind w:firstLine="567"/>
        <w:jc w:val="both"/>
        <w:rPr>
          <w:rFonts w:ascii="Times New Roman" w:eastAsia="Calibri" w:hAnsi="Times New Roman" w:cs="Times New Roman"/>
          <w:sz w:val="24"/>
          <w:szCs w:val="24"/>
        </w:rPr>
      </w:pPr>
      <w:r w:rsidRPr="000E3657">
        <w:rPr>
          <w:rFonts w:ascii="Times New Roman" w:eastAsia="Calibri" w:hAnsi="Times New Roman" w:cs="Times New Roman"/>
          <w:b/>
          <w:sz w:val="24"/>
          <w:szCs w:val="24"/>
        </w:rPr>
        <w:t>3.5 Норма технологической потери газового конденсата</w:t>
      </w:r>
      <w:proofErr w:type="gramStart"/>
      <w:r w:rsidRPr="000E3657">
        <w:rPr>
          <w:rFonts w:ascii="Times New Roman" w:eastAsia="Calibri" w:hAnsi="Times New Roman" w:cs="Times New Roman"/>
          <w:b/>
          <w:sz w:val="24"/>
          <w:szCs w:val="24"/>
        </w:rPr>
        <w:t>:</w:t>
      </w:r>
      <w:r w:rsidR="00AA24DD" w:rsidRPr="00AA24DD">
        <w:rPr>
          <w:rFonts w:ascii="Times New Roman" w:eastAsia="Calibri" w:hAnsi="Times New Roman" w:cs="Times New Roman"/>
          <w:b/>
          <w:sz w:val="24"/>
          <w:szCs w:val="24"/>
        </w:rPr>
        <w:t xml:space="preserve"> </w:t>
      </w:r>
      <w:r w:rsidRPr="000E3657">
        <w:rPr>
          <w:rFonts w:ascii="Times New Roman" w:eastAsia="Calibri" w:hAnsi="Times New Roman" w:cs="Times New Roman"/>
          <w:sz w:val="24"/>
          <w:szCs w:val="24"/>
        </w:rPr>
        <w:t>Предельно</w:t>
      </w:r>
      <w:proofErr w:type="gramEnd"/>
      <w:r w:rsidR="00AA24DD" w:rsidRPr="00AA24DD">
        <w:rPr>
          <w:rFonts w:ascii="Times New Roman" w:eastAsia="Calibri" w:hAnsi="Times New Roman" w:cs="Times New Roman"/>
          <w:sz w:val="24"/>
          <w:szCs w:val="24"/>
        </w:rPr>
        <w:t xml:space="preserve"> </w:t>
      </w:r>
      <w:r w:rsidRPr="000E3657">
        <w:rPr>
          <w:rFonts w:ascii="Times New Roman" w:eastAsia="Calibri" w:hAnsi="Times New Roman" w:cs="Times New Roman"/>
          <w:sz w:val="24"/>
          <w:szCs w:val="24"/>
        </w:rPr>
        <w:t>допустимая величина безвозвратных потерь газового конденсата, возникающих непосредственно при</w:t>
      </w:r>
      <w:r w:rsidRPr="000E3657">
        <w:rPr>
          <w:rFonts w:ascii="Times New Roman" w:eastAsia="Calibri" w:hAnsi="Times New Roman" w:cs="Times New Roman"/>
          <w:sz w:val="24"/>
          <w:szCs w:val="24"/>
          <w:shd w:val="clear" w:color="auto" w:fill="FFFFFF"/>
        </w:rPr>
        <w:t xml:space="preserve"> сборе продукции скважин, подготовке, транспортировке и хранении </w:t>
      </w:r>
      <w:r w:rsidRPr="000E3657">
        <w:rPr>
          <w:rFonts w:ascii="Times New Roman" w:eastAsia="Calibri" w:hAnsi="Times New Roman" w:cs="Times New Roman"/>
          <w:sz w:val="24"/>
          <w:szCs w:val="24"/>
        </w:rPr>
        <w:t>газового конденсата</w:t>
      </w:r>
      <w:r w:rsidRPr="000E3657">
        <w:rPr>
          <w:rFonts w:ascii="Times New Roman" w:eastAsia="Calibri" w:hAnsi="Times New Roman" w:cs="Times New Roman"/>
          <w:sz w:val="24"/>
          <w:szCs w:val="24"/>
          <w:shd w:val="clear" w:color="auto" w:fill="FFFFFF"/>
        </w:rPr>
        <w:t xml:space="preserve"> на промыслах</w:t>
      </w:r>
      <w:r w:rsidRPr="000E3657">
        <w:rPr>
          <w:rFonts w:ascii="Times New Roman" w:eastAsia="Calibri" w:hAnsi="Times New Roman" w:cs="Times New Roman"/>
          <w:sz w:val="24"/>
          <w:szCs w:val="24"/>
        </w:rPr>
        <w:t xml:space="preserve">, вследствие сопровождающих их физико-химических процессов, а также потерь, неизбежных на данном уровне состояния применяемого технологического оборудования.  </w:t>
      </w:r>
    </w:p>
    <w:p w14:paraId="79ECFAE1" w14:textId="78B83176"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0"/>
          <w:szCs w:val="20"/>
        </w:rPr>
      </w:pPr>
      <w:r w:rsidRPr="000E3657">
        <w:rPr>
          <w:rFonts w:ascii="Times New Roman" w:eastAsia="Calibri" w:hAnsi="Times New Roman" w:cs="Times New Roman"/>
          <w:sz w:val="20"/>
          <w:szCs w:val="20"/>
        </w:rPr>
        <w:lastRenderedPageBreak/>
        <w:t xml:space="preserve">ПРИМЕЧАНИЕ 1 </w:t>
      </w:r>
      <w:r w:rsidR="000176E2">
        <w:rPr>
          <w:rFonts w:ascii="Times New Roman" w:eastAsia="Calibri" w:hAnsi="Times New Roman" w:cs="Times New Roman"/>
          <w:sz w:val="20"/>
          <w:szCs w:val="20"/>
        </w:rPr>
        <w:t xml:space="preserve">- </w:t>
      </w:r>
      <w:r w:rsidRPr="000E3657">
        <w:rPr>
          <w:rFonts w:ascii="Times New Roman" w:eastAsia="Calibri" w:hAnsi="Times New Roman" w:cs="Times New Roman"/>
          <w:sz w:val="20"/>
          <w:szCs w:val="20"/>
        </w:rPr>
        <w:t>В нормы потери не включают потери, связанные с отступлениями от регламентных режимов работы оборудования и принятой технологии, авариями, утечками при разрыве трубопроводов, аварийными остановками технологического оборудования, а также с испытаниями технологического оборудования.</w:t>
      </w:r>
    </w:p>
    <w:p w14:paraId="13617257" w14:textId="5400D2A2" w:rsidR="000E3657" w:rsidRPr="000E3657" w:rsidRDefault="000E3657" w:rsidP="000E3657">
      <w:pPr>
        <w:autoSpaceDE w:val="0"/>
        <w:autoSpaceDN w:val="0"/>
        <w:adjustRightInd w:val="0"/>
        <w:spacing w:line="240" w:lineRule="auto"/>
        <w:ind w:firstLine="567"/>
        <w:jc w:val="both"/>
        <w:rPr>
          <w:rFonts w:ascii="Times New Roman" w:eastAsia="Calibri" w:hAnsi="Times New Roman" w:cs="Times New Roman"/>
          <w:sz w:val="20"/>
          <w:szCs w:val="20"/>
        </w:rPr>
      </w:pPr>
      <w:r w:rsidRPr="000E3657">
        <w:rPr>
          <w:rFonts w:ascii="Times New Roman" w:eastAsia="Calibri" w:hAnsi="Times New Roman" w:cs="Times New Roman"/>
          <w:sz w:val="20"/>
          <w:szCs w:val="20"/>
        </w:rPr>
        <w:t xml:space="preserve">ПРИМЕЧАНИЕ 2 </w:t>
      </w:r>
      <w:r w:rsidR="000176E2">
        <w:rPr>
          <w:rFonts w:ascii="Times New Roman" w:eastAsia="Calibri" w:hAnsi="Times New Roman" w:cs="Times New Roman"/>
          <w:sz w:val="20"/>
          <w:szCs w:val="20"/>
        </w:rPr>
        <w:t xml:space="preserve">- </w:t>
      </w:r>
      <w:r w:rsidRPr="000E3657">
        <w:rPr>
          <w:rFonts w:ascii="Times New Roman" w:eastAsia="Calibri" w:hAnsi="Times New Roman" w:cs="Times New Roman"/>
          <w:sz w:val="20"/>
          <w:szCs w:val="20"/>
        </w:rPr>
        <w:t>Величину нормы потерь конденсата газового на расчетный (планируемый) период времени определяют в тоннах (т).</w:t>
      </w:r>
    </w:p>
    <w:p w14:paraId="1C6C3CF6" w14:textId="31BB029B" w:rsidR="000E3657" w:rsidRPr="00B1283B" w:rsidRDefault="000E3657" w:rsidP="000E3657">
      <w:pPr>
        <w:spacing w:after="0" w:line="240" w:lineRule="auto"/>
        <w:ind w:firstLine="567"/>
        <w:jc w:val="both"/>
        <w:rPr>
          <w:rFonts w:ascii="Times New Roman" w:eastAsia="Calibri" w:hAnsi="Times New Roman" w:cs="Times New Roman"/>
          <w:sz w:val="24"/>
          <w:szCs w:val="24"/>
          <w:shd w:val="clear" w:color="auto" w:fill="FFFFFF"/>
        </w:rPr>
      </w:pPr>
      <w:r w:rsidRPr="000E3657">
        <w:rPr>
          <w:rFonts w:ascii="Times New Roman" w:eastAsia="Calibri" w:hAnsi="Times New Roman" w:cs="Times New Roman"/>
          <w:b/>
          <w:sz w:val="24"/>
          <w:szCs w:val="24"/>
        </w:rPr>
        <w:t>3.6 Нормативы определения технологической потери:</w:t>
      </w:r>
      <w:r w:rsidRPr="000E3657">
        <w:rPr>
          <w:rFonts w:ascii="Times New Roman" w:eastAsia="Calibri" w:hAnsi="Times New Roman" w:cs="Times New Roman"/>
          <w:sz w:val="24"/>
          <w:szCs w:val="24"/>
          <w:shd w:val="clear" w:color="auto" w:fill="FFFFFF"/>
        </w:rPr>
        <w:t xml:space="preserve"> Методы определения технологических потерь </w:t>
      </w:r>
      <w:r w:rsidRPr="000E3657">
        <w:rPr>
          <w:rFonts w:ascii="Times New Roman" w:eastAsia="Calibri" w:hAnsi="Times New Roman" w:cs="Times New Roman"/>
          <w:sz w:val="24"/>
          <w:szCs w:val="24"/>
          <w:shd w:val="clear" w:color="auto" w:fill="FFFFFF"/>
          <w:lang w:val="kk-KZ"/>
        </w:rPr>
        <w:t xml:space="preserve">газового </w:t>
      </w:r>
      <w:r w:rsidRPr="000E3657">
        <w:rPr>
          <w:rFonts w:ascii="Times New Roman" w:eastAsia="Calibri" w:hAnsi="Times New Roman" w:cs="Times New Roman"/>
          <w:sz w:val="24"/>
          <w:szCs w:val="24"/>
          <w:shd w:val="clear" w:color="auto" w:fill="FFFFFF"/>
        </w:rPr>
        <w:t>конденсата и методические указания по их расчету при сборе продукции скважин, подготовке, транспортировке и хранении на промыслах</w:t>
      </w:r>
      <w:r w:rsidR="00B1283B">
        <w:rPr>
          <w:rFonts w:ascii="Times New Roman" w:eastAsia="Calibri" w:hAnsi="Times New Roman" w:cs="Times New Roman"/>
          <w:sz w:val="24"/>
          <w:szCs w:val="24"/>
          <w:shd w:val="clear" w:color="auto" w:fill="FFFFFF"/>
        </w:rPr>
        <w:t>.</w:t>
      </w:r>
    </w:p>
    <w:p w14:paraId="7F6B7C89" w14:textId="77777777" w:rsidR="000E3657" w:rsidRPr="000E3657" w:rsidRDefault="000E3657" w:rsidP="000E3657">
      <w:pPr>
        <w:spacing w:after="0" w:line="240" w:lineRule="auto"/>
        <w:ind w:firstLine="567"/>
        <w:jc w:val="both"/>
        <w:rPr>
          <w:rFonts w:ascii="Times New Roman" w:eastAsia="Calibri" w:hAnsi="Times New Roman" w:cs="Times New Roman"/>
          <w:sz w:val="24"/>
          <w:szCs w:val="24"/>
          <w:shd w:val="clear" w:color="auto" w:fill="FFFFFF"/>
        </w:rPr>
      </w:pPr>
      <w:r w:rsidRPr="000E3657">
        <w:rPr>
          <w:rFonts w:ascii="Times New Roman" w:eastAsia="Calibri" w:hAnsi="Times New Roman" w:cs="Times New Roman"/>
          <w:b/>
          <w:sz w:val="24"/>
          <w:szCs w:val="24"/>
          <w:shd w:val="clear" w:color="auto" w:fill="FFFFFF"/>
        </w:rPr>
        <w:t>3.7 Нестабильный газовый конденсат:</w:t>
      </w:r>
      <w:r w:rsidRPr="000E3657">
        <w:rPr>
          <w:rFonts w:ascii="Times New Roman" w:eastAsia="Calibri" w:hAnsi="Times New Roman" w:cs="Times New Roman"/>
          <w:sz w:val="24"/>
          <w:szCs w:val="24"/>
          <w:shd w:val="clear" w:color="auto" w:fill="FFFFFF"/>
        </w:rPr>
        <w:t xml:space="preserve"> Газовый конденсат, содержащий в растворенном виде газообразные углеводороды, направляемый на переработку с целью отчистки от примесей и выделения углеводородов С</w:t>
      </w:r>
      <w:r w:rsidRPr="000E3657">
        <w:rPr>
          <w:rFonts w:ascii="Times New Roman" w:eastAsia="Calibri" w:hAnsi="Times New Roman" w:cs="Times New Roman"/>
          <w:sz w:val="24"/>
          <w:szCs w:val="24"/>
          <w:shd w:val="clear" w:color="auto" w:fill="FFFFFF"/>
          <w:vertAlign w:val="subscript"/>
        </w:rPr>
        <w:t>1</w:t>
      </w:r>
      <w:r w:rsidRPr="000E3657">
        <w:rPr>
          <w:rFonts w:ascii="Times New Roman" w:eastAsia="Calibri" w:hAnsi="Times New Roman" w:cs="Times New Roman"/>
          <w:sz w:val="24"/>
          <w:szCs w:val="24"/>
          <w:shd w:val="clear" w:color="auto" w:fill="FFFFFF"/>
        </w:rPr>
        <w:t>-С</w:t>
      </w:r>
      <w:r w:rsidRPr="000E3657">
        <w:rPr>
          <w:rFonts w:ascii="Times New Roman" w:eastAsia="Calibri" w:hAnsi="Times New Roman" w:cs="Times New Roman"/>
          <w:sz w:val="24"/>
          <w:szCs w:val="24"/>
          <w:shd w:val="clear" w:color="auto" w:fill="FFFFFF"/>
          <w:vertAlign w:val="subscript"/>
        </w:rPr>
        <w:t>4</w:t>
      </w:r>
      <w:r w:rsidRPr="000E3657">
        <w:rPr>
          <w:rFonts w:ascii="Times New Roman" w:eastAsia="Calibri" w:hAnsi="Times New Roman" w:cs="Times New Roman"/>
          <w:sz w:val="24"/>
          <w:szCs w:val="24"/>
          <w:shd w:val="clear" w:color="auto" w:fill="FFFFFF"/>
        </w:rPr>
        <w:t>.</w:t>
      </w:r>
    </w:p>
    <w:p w14:paraId="5995856F" w14:textId="77777777" w:rsidR="000E3657" w:rsidRPr="000E3657" w:rsidRDefault="000E3657" w:rsidP="000E3657">
      <w:pPr>
        <w:spacing w:after="0" w:line="240" w:lineRule="auto"/>
        <w:ind w:firstLine="567"/>
        <w:jc w:val="both"/>
        <w:rPr>
          <w:rFonts w:ascii="Times New Roman" w:eastAsia="Calibri" w:hAnsi="Times New Roman" w:cs="Times New Roman"/>
          <w:sz w:val="24"/>
          <w:szCs w:val="24"/>
          <w:shd w:val="clear" w:color="auto" w:fill="FFFFFF"/>
        </w:rPr>
      </w:pPr>
      <w:r w:rsidRPr="000E3657">
        <w:rPr>
          <w:rFonts w:ascii="Times New Roman" w:eastAsia="Calibri" w:hAnsi="Times New Roman" w:cs="Times New Roman"/>
          <w:b/>
          <w:sz w:val="24"/>
          <w:szCs w:val="24"/>
          <w:shd w:val="clear" w:color="auto" w:fill="FFFFFF"/>
        </w:rPr>
        <w:t>3.8 Стабильный газовый конденсат:</w:t>
      </w:r>
      <w:r w:rsidRPr="000E3657">
        <w:rPr>
          <w:rFonts w:ascii="Times New Roman" w:eastAsia="Calibri" w:hAnsi="Times New Roman" w:cs="Times New Roman"/>
          <w:sz w:val="24"/>
          <w:szCs w:val="24"/>
          <w:shd w:val="clear" w:color="auto" w:fill="FFFFFF"/>
        </w:rPr>
        <w:t xml:space="preserve"> Газовый конденсат, получаемый путем очистки нестабильного газового конденсата от примесей и выделения из него углеводородов С</w:t>
      </w:r>
      <w:r w:rsidRPr="000E3657">
        <w:rPr>
          <w:rFonts w:ascii="Times New Roman" w:eastAsia="Calibri" w:hAnsi="Times New Roman" w:cs="Times New Roman"/>
          <w:sz w:val="24"/>
          <w:szCs w:val="24"/>
          <w:shd w:val="clear" w:color="auto" w:fill="FFFFFF"/>
          <w:vertAlign w:val="subscript"/>
        </w:rPr>
        <w:t>1</w:t>
      </w:r>
      <w:r w:rsidRPr="000E3657">
        <w:rPr>
          <w:rFonts w:ascii="Times New Roman" w:eastAsia="Calibri" w:hAnsi="Times New Roman" w:cs="Times New Roman"/>
          <w:sz w:val="24"/>
          <w:szCs w:val="24"/>
          <w:shd w:val="clear" w:color="auto" w:fill="FFFFFF"/>
        </w:rPr>
        <w:t>-С</w:t>
      </w:r>
      <w:r w:rsidRPr="000E3657">
        <w:rPr>
          <w:rFonts w:ascii="Times New Roman" w:eastAsia="Calibri" w:hAnsi="Times New Roman" w:cs="Times New Roman"/>
          <w:sz w:val="24"/>
          <w:szCs w:val="24"/>
          <w:shd w:val="clear" w:color="auto" w:fill="FFFFFF"/>
          <w:vertAlign w:val="subscript"/>
        </w:rPr>
        <w:t>4</w:t>
      </w:r>
      <w:r w:rsidRPr="000E3657">
        <w:rPr>
          <w:rFonts w:ascii="Times New Roman" w:eastAsia="Calibri" w:hAnsi="Times New Roman" w:cs="Times New Roman"/>
          <w:sz w:val="24"/>
          <w:szCs w:val="24"/>
          <w:shd w:val="clear" w:color="auto" w:fill="FFFFFF"/>
        </w:rPr>
        <w:t>.</w:t>
      </w:r>
    </w:p>
    <w:p w14:paraId="582CE24B" w14:textId="77777777" w:rsidR="000E3657" w:rsidRPr="000E3657" w:rsidRDefault="000E3657" w:rsidP="000E3657">
      <w:pPr>
        <w:spacing w:after="0" w:line="240" w:lineRule="auto"/>
        <w:ind w:firstLine="567"/>
        <w:jc w:val="both"/>
        <w:rPr>
          <w:rFonts w:ascii="Times New Roman" w:eastAsia="Calibri" w:hAnsi="Times New Roman" w:cs="Times New Roman"/>
          <w:sz w:val="24"/>
          <w:szCs w:val="24"/>
          <w:shd w:val="clear" w:color="auto" w:fill="FFFFFF"/>
        </w:rPr>
      </w:pPr>
    </w:p>
    <w:p w14:paraId="3AC1A31E" w14:textId="520C0887" w:rsidR="000E3657" w:rsidRPr="00E833CF" w:rsidRDefault="000E3657" w:rsidP="00E833CF">
      <w:pPr>
        <w:pStyle w:val="af4"/>
        <w:numPr>
          <w:ilvl w:val="0"/>
          <w:numId w:val="41"/>
        </w:numPr>
        <w:spacing w:after="0" w:line="240" w:lineRule="auto"/>
        <w:jc w:val="both"/>
        <w:outlineLvl w:val="0"/>
        <w:rPr>
          <w:rFonts w:ascii="Times New Roman" w:hAnsi="Times New Roman"/>
          <w:b/>
          <w:bCs/>
          <w:kern w:val="36"/>
          <w:sz w:val="24"/>
          <w:szCs w:val="24"/>
          <w:shd w:val="clear" w:color="auto" w:fill="FFFFFF"/>
        </w:rPr>
      </w:pPr>
      <w:r w:rsidRPr="00E833CF">
        <w:rPr>
          <w:rFonts w:ascii="Times New Roman" w:hAnsi="Times New Roman"/>
          <w:b/>
          <w:bCs/>
          <w:kern w:val="36"/>
          <w:sz w:val="24"/>
          <w:szCs w:val="24"/>
          <w:shd w:val="clear" w:color="auto" w:fill="FFFFFF"/>
        </w:rPr>
        <w:t>Обозначения и сокращения:</w:t>
      </w:r>
    </w:p>
    <w:p w14:paraId="319B8FAA" w14:textId="77777777" w:rsidR="000E3657" w:rsidRPr="000E3657" w:rsidRDefault="000E3657" w:rsidP="000E3657">
      <w:pPr>
        <w:spacing w:after="0" w:line="240" w:lineRule="auto"/>
        <w:ind w:left="927"/>
        <w:contextualSpacing/>
        <w:jc w:val="both"/>
        <w:outlineLvl w:val="0"/>
        <w:rPr>
          <w:rFonts w:ascii="Times New Roman" w:eastAsia="Times New Roman" w:hAnsi="Times New Roman" w:cs="Times New Roman"/>
          <w:b/>
          <w:bCs/>
          <w:kern w:val="36"/>
          <w:sz w:val="24"/>
          <w:szCs w:val="24"/>
          <w:shd w:val="clear" w:color="auto" w:fill="FFFFFF"/>
          <w:lang w:eastAsia="ru-RU"/>
        </w:rPr>
      </w:pPr>
    </w:p>
    <w:p w14:paraId="37E33776"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УЛФ – улавливание легких фракций;</w:t>
      </w:r>
    </w:p>
    <w:p w14:paraId="22D38761"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КСУ – концевая сепарационная установка;</w:t>
      </w:r>
    </w:p>
    <w:p w14:paraId="27FD6217"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ГДИ – гидродинамические исследования;</w:t>
      </w:r>
    </w:p>
    <w:p w14:paraId="3EA8DBA1"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ГКИ – газоконденсатные исследования;</w:t>
      </w:r>
    </w:p>
    <w:p w14:paraId="6EFE9011"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ДНП – давление насыщенных паров;</w:t>
      </w:r>
    </w:p>
    <w:p w14:paraId="36E9E18D"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ХС – холодильная станция;</w:t>
      </w:r>
    </w:p>
    <w:p w14:paraId="457E9DFD"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СОГ – станция охлаждения газа;</w:t>
      </w:r>
    </w:p>
    <w:p w14:paraId="257FBC7E"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СУГ – склад сжиженных углеводородов</w:t>
      </w:r>
    </w:p>
    <w:p w14:paraId="306EEF7D"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ДНС – дожимная насосная станция;</w:t>
      </w:r>
    </w:p>
    <w:p w14:paraId="2AE64D5A" w14:textId="41474145"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D62DFE">
        <w:rPr>
          <w:rFonts w:ascii="Times New Roman" w:eastAsia="Calibri" w:hAnsi="Times New Roman" w:cs="Times New Roman"/>
          <w:sz w:val="24"/>
          <w:szCs w:val="24"/>
          <w:vertAlign w:val="subscript"/>
        </w:rPr>
        <w:t>5+в</w:t>
      </w:r>
      <w:r w:rsidRPr="000E3657">
        <w:rPr>
          <w:rFonts w:ascii="Times New Roman" w:eastAsia="Calibri" w:hAnsi="Times New Roman" w:cs="Times New Roman"/>
          <w:sz w:val="24"/>
          <w:szCs w:val="24"/>
        </w:rPr>
        <w:t xml:space="preserve"> – углеводороды пентан + высшие;</w:t>
      </w:r>
    </w:p>
    <w:p w14:paraId="60323F59" w14:textId="77777777" w:rsidR="000E3657" w:rsidRPr="000E3657" w:rsidRDefault="000E3657" w:rsidP="000E3657">
      <w:pPr>
        <w:spacing w:after="0" w:line="240" w:lineRule="auto"/>
        <w:ind w:left="567"/>
        <w:rPr>
          <w:rFonts w:ascii="Times New Roman" w:eastAsia="Calibri" w:hAnsi="Times New Roman" w:cs="Times New Roman"/>
          <w:sz w:val="24"/>
          <w:szCs w:val="24"/>
        </w:rPr>
      </w:pPr>
      <w:r w:rsidRPr="000E3657">
        <w:rPr>
          <w:rFonts w:ascii="Times New Roman" w:eastAsia="Calibri" w:hAnsi="Times New Roman" w:cs="Times New Roman"/>
          <w:sz w:val="24"/>
          <w:szCs w:val="24"/>
        </w:rPr>
        <w:t>КГС – конденсат газовый стабильный</w:t>
      </w:r>
    </w:p>
    <w:p w14:paraId="02B52861" w14:textId="745C79E7" w:rsidR="000E3657" w:rsidRDefault="000E3657" w:rsidP="000E3657">
      <w:pPr>
        <w:spacing w:after="0" w:line="240" w:lineRule="auto"/>
        <w:ind w:left="567"/>
        <w:jc w:val="both"/>
        <w:rPr>
          <w:rFonts w:ascii="Times New Roman" w:eastAsia="Calibri" w:hAnsi="Times New Roman" w:cs="Times New Roman"/>
          <w:b/>
          <w:caps/>
          <w:sz w:val="24"/>
          <w:szCs w:val="24"/>
          <w:lang w:val="en-US"/>
        </w:rPr>
      </w:pPr>
    </w:p>
    <w:p w14:paraId="1ABD85EF" w14:textId="77777777" w:rsidR="00673459" w:rsidRPr="000E3657" w:rsidRDefault="00673459" w:rsidP="000E3657">
      <w:pPr>
        <w:spacing w:after="0" w:line="240" w:lineRule="auto"/>
        <w:ind w:left="567"/>
        <w:jc w:val="both"/>
        <w:rPr>
          <w:rFonts w:ascii="Times New Roman" w:eastAsia="Calibri" w:hAnsi="Times New Roman" w:cs="Times New Roman"/>
          <w:b/>
          <w:caps/>
          <w:sz w:val="24"/>
          <w:szCs w:val="24"/>
          <w:lang w:val="en-US"/>
        </w:rPr>
      </w:pPr>
    </w:p>
    <w:p w14:paraId="7ADACC0E" w14:textId="59FE53B1" w:rsidR="000E3657" w:rsidRPr="00E833CF" w:rsidRDefault="000E3657" w:rsidP="00E833CF">
      <w:pPr>
        <w:pStyle w:val="af4"/>
        <w:numPr>
          <w:ilvl w:val="0"/>
          <w:numId w:val="41"/>
        </w:numPr>
        <w:spacing w:after="0" w:line="240" w:lineRule="auto"/>
        <w:jc w:val="both"/>
        <w:outlineLvl w:val="0"/>
        <w:rPr>
          <w:rFonts w:ascii="Times New Roman" w:hAnsi="Times New Roman"/>
          <w:b/>
          <w:bCs/>
          <w:kern w:val="36"/>
          <w:sz w:val="24"/>
          <w:szCs w:val="24"/>
          <w:shd w:val="clear" w:color="auto" w:fill="FFFFFF"/>
        </w:rPr>
      </w:pPr>
      <w:r w:rsidRPr="00E833CF">
        <w:rPr>
          <w:rFonts w:ascii="Times New Roman" w:hAnsi="Times New Roman"/>
          <w:b/>
          <w:bCs/>
          <w:kern w:val="36"/>
          <w:sz w:val="24"/>
          <w:szCs w:val="24"/>
          <w:shd w:val="clear" w:color="auto" w:fill="FFFFFF"/>
        </w:rPr>
        <w:t xml:space="preserve">Общие положения </w:t>
      </w:r>
    </w:p>
    <w:p w14:paraId="36D3257B" w14:textId="77777777" w:rsidR="000E3657" w:rsidRPr="000E3657" w:rsidRDefault="000E3657" w:rsidP="000E3657">
      <w:pPr>
        <w:spacing w:after="0" w:line="240" w:lineRule="auto"/>
        <w:ind w:left="927"/>
        <w:contextualSpacing/>
        <w:jc w:val="both"/>
        <w:outlineLvl w:val="0"/>
        <w:rPr>
          <w:rFonts w:ascii="Times New Roman" w:eastAsia="Times New Roman" w:hAnsi="Times New Roman" w:cs="Times New Roman"/>
          <w:b/>
          <w:bCs/>
          <w:kern w:val="36"/>
          <w:sz w:val="24"/>
          <w:szCs w:val="24"/>
          <w:shd w:val="clear" w:color="auto" w:fill="FFFFFF"/>
          <w:lang w:eastAsia="ru-RU"/>
        </w:rPr>
      </w:pPr>
    </w:p>
    <w:p w14:paraId="5D51BBEB" w14:textId="77777777" w:rsidR="000E3657" w:rsidRPr="000E3657" w:rsidRDefault="000E3657" w:rsidP="000E3657">
      <w:pPr>
        <w:spacing w:after="0" w:line="240" w:lineRule="auto"/>
        <w:ind w:firstLine="540"/>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shd w:val="clear" w:color="auto" w:fill="FFFFFF"/>
        </w:rPr>
        <w:t xml:space="preserve">5.1 </w:t>
      </w:r>
      <w:r w:rsidRPr="002C0B68">
        <w:rPr>
          <w:rFonts w:ascii="Times New Roman" w:eastAsia="Calibri" w:hAnsi="Times New Roman" w:cs="Times New Roman"/>
          <w:color w:val="111111"/>
          <w:sz w:val="24"/>
          <w:szCs w:val="24"/>
          <w:highlight w:val="yellow"/>
          <w:shd w:val="clear" w:color="auto" w:fill="FFFFFF"/>
        </w:rPr>
        <w:t xml:space="preserve">Нормативы технологические потерь КГС нормируются </w:t>
      </w:r>
      <w:r w:rsidRPr="002C0B68">
        <w:rPr>
          <w:rFonts w:ascii="Times New Roman" w:eastAsia="Calibri" w:hAnsi="Times New Roman" w:cs="Times New Roman"/>
          <w:sz w:val="24"/>
          <w:szCs w:val="24"/>
          <w:highlight w:val="yellow"/>
          <w:lang w:eastAsia="ru-RU"/>
        </w:rPr>
        <w:t>в соответствии с</w:t>
      </w:r>
      <w:r w:rsidRPr="002C0B68">
        <w:rPr>
          <w:rFonts w:ascii="Times New Roman" w:eastAsia="Calibri" w:hAnsi="Times New Roman" w:cs="Times New Roman"/>
          <w:color w:val="FF0000"/>
          <w:sz w:val="24"/>
          <w:szCs w:val="24"/>
          <w:highlight w:val="yellow"/>
          <w:lang w:eastAsia="ru-RU"/>
        </w:rPr>
        <w:t xml:space="preserve"> </w:t>
      </w:r>
      <w:r w:rsidRPr="002C0B68">
        <w:rPr>
          <w:rFonts w:ascii="Times New Roman" w:eastAsia="Calibri" w:hAnsi="Times New Roman" w:cs="Times New Roman"/>
          <w:sz w:val="24"/>
          <w:szCs w:val="24"/>
          <w:highlight w:val="yellow"/>
          <w:lang w:eastAsia="ru-RU"/>
        </w:rPr>
        <w:t>Постановлением  Правительства Республики Казахстан «Об утверждении единых правил охраны недр при разработке месторождений твердых полезных ископаемых, нефти, газа, подземных вод в Республике Казахстан», Приказа Министра по чрезвычайным ситуациям Республики Казахстан «Об утверждении требований промышленной безопасности при разработке нефтяных и газовых месторождений» и</w:t>
      </w:r>
      <w:r w:rsidRPr="002C0B68">
        <w:rPr>
          <w:rFonts w:ascii="Times New Roman" w:eastAsia="Calibri" w:hAnsi="Times New Roman" w:cs="Times New Roman"/>
          <w:color w:val="FF0000"/>
          <w:sz w:val="24"/>
          <w:szCs w:val="24"/>
          <w:highlight w:val="yellow"/>
          <w:lang w:eastAsia="ru-RU"/>
        </w:rPr>
        <w:t xml:space="preserve"> </w:t>
      </w:r>
      <w:r w:rsidRPr="002C0B68">
        <w:rPr>
          <w:rFonts w:ascii="Times New Roman" w:eastAsia="Times New Roman" w:hAnsi="Times New Roman" w:cs="Times New Roman"/>
          <w:sz w:val="24"/>
          <w:szCs w:val="24"/>
          <w:highlight w:val="yellow"/>
        </w:rPr>
        <w:t>Методических указаний при разработке</w:t>
      </w:r>
      <w:r w:rsidRPr="002C0B68">
        <w:rPr>
          <w:rFonts w:ascii="Times New Roman" w:eastAsia="Calibri" w:hAnsi="Times New Roman" w:cs="Times New Roman"/>
          <w:sz w:val="24"/>
          <w:szCs w:val="24"/>
          <w:highlight w:val="yellow"/>
          <w:lang w:eastAsia="ru-RU"/>
        </w:rPr>
        <w:t xml:space="preserve"> </w:t>
      </w:r>
      <w:r w:rsidRPr="002C0B68">
        <w:rPr>
          <w:rFonts w:ascii="Times New Roman" w:eastAsia="Times New Roman" w:hAnsi="Times New Roman" w:cs="Times New Roman"/>
          <w:sz w:val="24"/>
          <w:szCs w:val="24"/>
          <w:highlight w:val="yellow"/>
        </w:rPr>
        <w:t>газовых и газоконденсатных месторождений</w:t>
      </w:r>
      <w:r w:rsidRPr="002C0B68">
        <w:rPr>
          <w:rFonts w:ascii="Times New Roman" w:eastAsia="Calibri" w:hAnsi="Times New Roman" w:cs="Times New Roman"/>
          <w:color w:val="FF0000"/>
          <w:sz w:val="24"/>
          <w:szCs w:val="24"/>
          <w:highlight w:val="yellow"/>
          <w:lang w:eastAsia="ru-RU"/>
        </w:rPr>
        <w:t>.</w:t>
      </w:r>
      <w:r w:rsidRPr="000E3657">
        <w:rPr>
          <w:rFonts w:ascii="Times New Roman" w:eastAsia="Calibri" w:hAnsi="Times New Roman" w:cs="Times New Roman"/>
          <w:sz w:val="24"/>
          <w:szCs w:val="24"/>
          <w:lang w:eastAsia="ru-RU"/>
        </w:rPr>
        <w:t xml:space="preserve"> </w:t>
      </w:r>
    </w:p>
    <w:p w14:paraId="23A31737"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5.2 Количество добытого КГС определяется в натуральном выражении (в единицах массы или объема) одним из двух возможных методов:</w:t>
      </w:r>
    </w:p>
    <w:p w14:paraId="42BE6196"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прямым, то есть измерением искомого значения физической величины посредством применения измерительных средств;</w:t>
      </w:r>
    </w:p>
    <w:p w14:paraId="1CB291B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косвенным, то есть методом, основанным на расчете по данным замеров дебитов (производительности) скважин, с учетом данных анализа (дополнительной измерительной информации) о содержании в минеральном сырье добытого углеводородного сырья.</w:t>
      </w:r>
    </w:p>
    <w:p w14:paraId="098C9AE8"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Косвенный метод определения количества добываемого КГС применяется в случае, если прямой метод невозможен.</w:t>
      </w:r>
    </w:p>
    <w:p w14:paraId="721F7B10"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F08FE">
        <w:rPr>
          <w:rFonts w:ascii="Times New Roman" w:eastAsia="Calibri" w:hAnsi="Times New Roman" w:cs="Times New Roman"/>
          <w:sz w:val="24"/>
          <w:szCs w:val="24"/>
          <w:highlight w:val="yellow"/>
          <w:lang w:eastAsia="ru-RU"/>
        </w:rPr>
        <w:t>5.3 Расчёт величины технологических потерь КГС производят на плановый период. Плановым периодом признается календарный год.</w:t>
      </w:r>
      <w:r w:rsidRPr="000E3657">
        <w:rPr>
          <w:rFonts w:ascii="Times New Roman" w:eastAsia="Calibri" w:hAnsi="Times New Roman" w:cs="Times New Roman"/>
          <w:sz w:val="24"/>
          <w:szCs w:val="24"/>
          <w:lang w:eastAsia="ru-RU"/>
        </w:rPr>
        <w:t xml:space="preserve"> </w:t>
      </w:r>
    </w:p>
    <w:p w14:paraId="3CC10B46"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lastRenderedPageBreak/>
        <w:t>5.4 Величину технологических потерь КГС рассчитывают в соответствии с проектными документами на разработку и обустройство месторождения, регламентами производственных объектов добычи, действующими нормативными документами, а также паспортами нефтегазопромыслового оборудования, используемого в данном технологическом процессе в расчетный период. Данные следует подтверждать фактическими определениями физико-химических характеристик и лабораторными анализами (хроматографический анализ, замер ДНП и температуры начала кипения и т.д.). В случае значительного отличия замеренных параметров от регламентных документов, последние следует скорректировать, а в качестве исходных данных принять откорректированные значения.</w:t>
      </w:r>
    </w:p>
    <w:p w14:paraId="54DA5D03" w14:textId="77777777" w:rsidR="000E3657" w:rsidRPr="000E3657" w:rsidRDefault="000E3657" w:rsidP="000E365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5.5 Для расчета количества технологических потерь стабильного газового конденсата следует определить потери по каждому конкретному месту их образования и виду, а также указать характеристики углеводородного сырья до и после прохождения каждого объекта потерь и документально подтвердить показатели, применяемые в расчетах.</w:t>
      </w:r>
    </w:p>
    <w:p w14:paraId="582F1B19" w14:textId="77777777" w:rsidR="000E3657" w:rsidRPr="000E3657" w:rsidRDefault="000E3657" w:rsidP="000E3657">
      <w:pPr>
        <w:autoSpaceDE w:val="0"/>
        <w:autoSpaceDN w:val="0"/>
        <w:adjustRightInd w:val="0"/>
        <w:spacing w:after="0" w:line="240" w:lineRule="auto"/>
        <w:ind w:firstLine="54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5.6 Определение нормативных потерь КГС производят для всех технологических объектов комплекса по добыче из недр углеводородного сырья – от устья добывающих скважин до узла замера и сдачи продукции потребителю или непосредственно на переработку.</w:t>
      </w:r>
    </w:p>
    <w:p w14:paraId="222F7436" w14:textId="6A9506D9" w:rsidR="000E3657" w:rsidRPr="000E3657" w:rsidRDefault="000E3657" w:rsidP="000E3657">
      <w:pPr>
        <w:spacing w:after="0" w:line="240" w:lineRule="auto"/>
        <w:ind w:firstLine="567"/>
        <w:jc w:val="both"/>
        <w:rPr>
          <w:rFonts w:ascii="Times New Roman" w:eastAsia="Calibri" w:hAnsi="Times New Roman" w:cs="Times New Roman"/>
          <w:sz w:val="24"/>
          <w:szCs w:val="24"/>
          <w:shd w:val="clear" w:color="auto" w:fill="FFFFFF"/>
        </w:rPr>
      </w:pPr>
      <w:r w:rsidRPr="000E3657">
        <w:rPr>
          <w:rFonts w:ascii="Times New Roman" w:eastAsia="Calibri" w:hAnsi="Times New Roman" w:cs="Times New Roman"/>
          <w:sz w:val="24"/>
          <w:szCs w:val="24"/>
          <w:shd w:val="clear" w:color="auto" w:fill="FFFFFF"/>
        </w:rPr>
        <w:t>5.7 Разработка нормативов и норм технологических потерь стабильного газового конденсата при сборе продукции скважин, подготовке, транспортировке и хранении на промыслах осуществляется с учетом утвержденных технологических схем, регламентов режима работы пунктов сбора и подготовки в соответствии с принятой схемой разработки месторождения.</w:t>
      </w:r>
    </w:p>
    <w:p w14:paraId="118A0533"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5.8 Объём газообразных фаз принимают при стандартных условиях: температура </w:t>
      </w:r>
      <w:proofErr w:type="spellStart"/>
      <w:r w:rsidRPr="000E3657">
        <w:rPr>
          <w:rFonts w:ascii="Times New Roman" w:eastAsia="Calibri" w:hAnsi="Times New Roman" w:cs="Times New Roman"/>
          <w:sz w:val="24"/>
          <w:szCs w:val="24"/>
          <w:lang w:eastAsia="ru-RU"/>
        </w:rPr>
        <w:t>Т</w:t>
      </w:r>
      <w:r w:rsidRPr="000E3657">
        <w:rPr>
          <w:rFonts w:ascii="Times New Roman" w:eastAsia="Calibri" w:hAnsi="Times New Roman" w:cs="Times New Roman"/>
          <w:sz w:val="24"/>
          <w:szCs w:val="24"/>
          <w:vertAlign w:val="subscript"/>
          <w:lang w:eastAsia="ru-RU"/>
        </w:rPr>
        <w:t>ст</w:t>
      </w:r>
      <w:proofErr w:type="spellEnd"/>
      <w:r w:rsidRPr="000E3657">
        <w:rPr>
          <w:rFonts w:ascii="Times New Roman" w:eastAsia="Calibri" w:hAnsi="Times New Roman" w:cs="Times New Roman"/>
          <w:sz w:val="24"/>
          <w:szCs w:val="24"/>
          <w:lang w:eastAsia="ru-RU"/>
        </w:rPr>
        <w:t xml:space="preserve"> 20°С (293,15 К); давление </w:t>
      </w:r>
      <w:proofErr w:type="spellStart"/>
      <w:r w:rsidRPr="000E3657">
        <w:rPr>
          <w:rFonts w:ascii="Times New Roman" w:eastAsia="Calibri" w:hAnsi="Times New Roman" w:cs="Times New Roman"/>
          <w:sz w:val="24"/>
          <w:szCs w:val="24"/>
          <w:lang w:eastAsia="ru-RU"/>
        </w:rPr>
        <w:t>Р</w:t>
      </w:r>
      <w:r w:rsidRPr="000E3657">
        <w:rPr>
          <w:rFonts w:ascii="Times New Roman" w:eastAsia="Calibri" w:hAnsi="Times New Roman" w:cs="Times New Roman"/>
          <w:sz w:val="24"/>
          <w:szCs w:val="24"/>
          <w:vertAlign w:val="subscript"/>
          <w:lang w:eastAsia="ru-RU"/>
        </w:rPr>
        <w:t>ст</w:t>
      </w:r>
      <w:proofErr w:type="spellEnd"/>
      <w:r w:rsidRPr="000E3657">
        <w:rPr>
          <w:rFonts w:ascii="Times New Roman" w:eastAsia="Calibri" w:hAnsi="Times New Roman" w:cs="Times New Roman"/>
          <w:sz w:val="24"/>
          <w:szCs w:val="24"/>
          <w:lang w:eastAsia="ru-RU"/>
        </w:rPr>
        <w:t xml:space="preserve"> 760 мм. рт. ст. (101325 Па) в соответствии с ГОСТ 2939.</w:t>
      </w:r>
    </w:p>
    <w:p w14:paraId="76F6373D"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b/>
          <w:bCs/>
          <w:sz w:val="24"/>
          <w:szCs w:val="24"/>
          <w:lang w:eastAsia="ru-RU"/>
        </w:rPr>
      </w:pPr>
    </w:p>
    <w:p w14:paraId="5EB20476" w14:textId="77777777" w:rsidR="000E3657" w:rsidRPr="000E3657" w:rsidRDefault="000E3657" w:rsidP="00E833CF">
      <w:pPr>
        <w:numPr>
          <w:ilvl w:val="0"/>
          <w:numId w:val="41"/>
        </w:numPr>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0E3657">
        <w:rPr>
          <w:rFonts w:ascii="Times New Roman" w:eastAsia="Times New Roman" w:hAnsi="Times New Roman" w:cs="Times New Roman"/>
          <w:b/>
          <w:bCs/>
          <w:sz w:val="24"/>
          <w:szCs w:val="24"/>
          <w:lang w:eastAsia="ru-RU"/>
        </w:rPr>
        <w:t xml:space="preserve">Виды технологических потерь газового конденсата </w:t>
      </w:r>
    </w:p>
    <w:p w14:paraId="6E6212E2" w14:textId="77777777" w:rsidR="000E3657" w:rsidRPr="000E3657" w:rsidRDefault="000E3657" w:rsidP="000E3657">
      <w:pPr>
        <w:autoSpaceDE w:val="0"/>
        <w:autoSpaceDN w:val="0"/>
        <w:adjustRightInd w:val="0"/>
        <w:spacing w:after="0" w:line="240" w:lineRule="auto"/>
        <w:ind w:left="927"/>
        <w:contextualSpacing/>
        <w:jc w:val="both"/>
        <w:rPr>
          <w:rFonts w:ascii="Times New Roman" w:eastAsia="Times New Roman" w:hAnsi="Times New Roman" w:cs="Times New Roman"/>
          <w:b/>
          <w:bCs/>
          <w:sz w:val="24"/>
          <w:szCs w:val="24"/>
          <w:lang w:eastAsia="ru-RU"/>
        </w:rPr>
      </w:pPr>
    </w:p>
    <w:p w14:paraId="437B572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При добыче углеводородного сырья существуют следующие виды технологических потерь стабильного газового конденсата [1]:</w:t>
      </w:r>
    </w:p>
    <w:p w14:paraId="6DCB07C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потери, связанные с освоением скважин после выхода из бурения;</w:t>
      </w:r>
    </w:p>
    <w:p w14:paraId="20F60EE6"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потери, связанные с продувкой скважин после проведения ремонтных работ;</w:t>
      </w:r>
    </w:p>
    <w:p w14:paraId="1AA64AA0"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 потери, связанные с проведением </w:t>
      </w:r>
      <w:proofErr w:type="spellStart"/>
      <w:r w:rsidRPr="000E3657">
        <w:rPr>
          <w:rFonts w:ascii="Times New Roman" w:eastAsia="Calibri" w:hAnsi="Times New Roman" w:cs="Times New Roman"/>
          <w:sz w:val="24"/>
          <w:szCs w:val="24"/>
          <w:lang w:eastAsia="ru-RU"/>
        </w:rPr>
        <w:t>газогидродинамических</w:t>
      </w:r>
      <w:proofErr w:type="spellEnd"/>
      <w:r w:rsidRPr="000E3657">
        <w:rPr>
          <w:rFonts w:ascii="Times New Roman" w:eastAsia="Calibri" w:hAnsi="Times New Roman" w:cs="Times New Roman"/>
          <w:sz w:val="24"/>
          <w:szCs w:val="24"/>
          <w:lang w:eastAsia="ru-RU"/>
        </w:rPr>
        <w:t xml:space="preserve"> (первичные, текущие, специальные) и газоконденсатных исследований скважин;</w:t>
      </w:r>
    </w:p>
    <w:p w14:paraId="7889910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потери с природным газом, связанные с опорожнением технологического оборудования и трубопроводов перед проведением ремонтных и профилактических работ;</w:t>
      </w:r>
    </w:p>
    <w:p w14:paraId="508D7629"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потери, связанные с испарением в процессе подготовки;</w:t>
      </w:r>
    </w:p>
    <w:p w14:paraId="5DFADAC9"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потери, связанные с отбором проб;</w:t>
      </w:r>
    </w:p>
    <w:p w14:paraId="7BA82D54"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потери, связанные с уносом жидкостями.</w:t>
      </w:r>
    </w:p>
    <w:p w14:paraId="7DDFE753"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Основными видами потерь газового конденсата при добыче, которые занимают более 90% от общего объема потерь, являются потери, связанные с освоением скважин после бурения и проведением </w:t>
      </w:r>
      <w:proofErr w:type="spellStart"/>
      <w:r w:rsidRPr="000E3657">
        <w:rPr>
          <w:rFonts w:ascii="Times New Roman" w:eastAsia="Calibri" w:hAnsi="Times New Roman" w:cs="Times New Roman"/>
          <w:sz w:val="24"/>
          <w:szCs w:val="24"/>
          <w:lang w:eastAsia="ru-RU"/>
        </w:rPr>
        <w:t>газогидродинамических</w:t>
      </w:r>
      <w:proofErr w:type="spellEnd"/>
      <w:r w:rsidRPr="000E3657">
        <w:rPr>
          <w:rFonts w:ascii="Times New Roman" w:eastAsia="Calibri" w:hAnsi="Times New Roman" w:cs="Times New Roman"/>
          <w:sz w:val="24"/>
          <w:szCs w:val="24"/>
          <w:lang w:eastAsia="ru-RU"/>
        </w:rPr>
        <w:t xml:space="preserve"> и газоконденсатных исследований. (см Приложение А)</w:t>
      </w:r>
    </w:p>
    <w:p w14:paraId="11BA4614"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b/>
          <w:bCs/>
          <w:sz w:val="24"/>
          <w:szCs w:val="24"/>
          <w:lang w:eastAsia="ru-RU"/>
        </w:rPr>
      </w:pPr>
    </w:p>
    <w:p w14:paraId="321F2889" w14:textId="19AC64D5"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7 Определение количества технологических потерь газового конденсата</w:t>
      </w:r>
    </w:p>
    <w:p w14:paraId="7062DD3E"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sz w:val="24"/>
          <w:szCs w:val="24"/>
          <w:lang w:eastAsia="ru-RU"/>
        </w:rPr>
      </w:pPr>
    </w:p>
    <w:p w14:paraId="1BCE8CAF"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Для расчета количества технологических потерь КГС, следует определить потери по каждому конкретному месту их образования и виду, а также указать характеристики углеводородного сырья до и после прохождения каждого объекта потерь и документально подтвердить показатели, применяемые в расчетах.</w:t>
      </w:r>
    </w:p>
    <w:p w14:paraId="5DF7E479"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К добытому углеводородному сырью относится стабильный газовый конденсат из всех видов месторождений углеводородного сырья, прошедший технологию промысловой </w:t>
      </w:r>
      <w:r w:rsidRPr="000E3657">
        <w:rPr>
          <w:rFonts w:ascii="Times New Roman" w:eastAsia="Calibri" w:hAnsi="Times New Roman" w:cs="Times New Roman"/>
          <w:sz w:val="24"/>
          <w:szCs w:val="24"/>
          <w:lang w:eastAsia="ru-RU"/>
        </w:rPr>
        <w:lastRenderedPageBreak/>
        <w:t>подготовки в соответствии с проектом разработки месторождения до направления его на переработку.</w:t>
      </w:r>
    </w:p>
    <w:p w14:paraId="0A04DA11"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В данном разделе приведены методики расчета технологических потерь газового конденсата на газодобывающих предприятиях по каждому их виду и месту образования, даны рекомендации по предоставлению необходимых документов для подтверждения показателей, применяемых в расчетах.</w:t>
      </w:r>
    </w:p>
    <w:p w14:paraId="772E650F"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b/>
          <w:bCs/>
          <w:sz w:val="24"/>
          <w:szCs w:val="24"/>
          <w:lang w:eastAsia="ru-RU"/>
        </w:rPr>
      </w:pPr>
    </w:p>
    <w:p w14:paraId="49E7FB11"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7.1 Потери газового конденсата при освоении газовых скважин, вышедших из бурения, и при продувке после проведения подземного ремонта</w:t>
      </w:r>
    </w:p>
    <w:p w14:paraId="63979683"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4976098A"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Для определения технологических потерь газового конденсата при освоении и продувке газовых скважин следует руководствоваться следующими документами [1]:</w:t>
      </w:r>
    </w:p>
    <w:p w14:paraId="5058C6D4"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схема обвязки наземного оборудования при освоении скважины после бурения и проведения подземного ремонта, где указываются места отбора проб;</w:t>
      </w:r>
    </w:p>
    <w:p w14:paraId="78D088BB"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акты с результатами лабораторных исследований отобранных проб;</w:t>
      </w:r>
    </w:p>
    <w:p w14:paraId="731A6657"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паспорта и технические характеристики оборудования, используемого при отборе проб, а также аппаратуры для измерения уноса газового конденсата.</w:t>
      </w:r>
    </w:p>
    <w:p w14:paraId="56D513E9"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При освоении скважин и проведении ремонтных или профилактических работ отбор проб природного газа производят по ГОСТ 31370, определение компонентного состава по ГОСТ 31371.1 - ГОСТ 31371.7.</w:t>
      </w:r>
    </w:p>
    <w:p w14:paraId="4769B8AC"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Технологические потери газового конденсата при освоении газоконденсатной скважины, вышедшей из бурения, определяют по Формуле (1):</w:t>
      </w:r>
    </w:p>
    <w:p w14:paraId="3DDE6EF5"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195389FE" w14:textId="77777777" w:rsidR="000E3657" w:rsidRPr="000E3657" w:rsidRDefault="000E3657" w:rsidP="000E3657">
      <w:pPr>
        <w:autoSpaceDE w:val="0"/>
        <w:autoSpaceDN w:val="0"/>
        <w:adjustRightInd w:val="0"/>
        <w:spacing w:after="0" w:line="240" w:lineRule="auto"/>
        <w:ind w:left="708" w:firstLine="708"/>
        <w:rPr>
          <w:rFonts w:ascii="Times New Roman" w:eastAsia="Calibri" w:hAnsi="Times New Roman" w:cs="Times New Roman"/>
          <w:sz w:val="24"/>
          <w:szCs w:val="24"/>
          <w:lang w:eastAsia="ru-RU"/>
        </w:rPr>
      </w:pPr>
      <w:r w:rsidRPr="000E3657">
        <w:rPr>
          <w:rFonts w:ascii="Times New Roman" w:eastAsia="Calibri" w:hAnsi="Times New Roman" w:cs="Times New Roman"/>
          <w:position w:val="-14"/>
          <w:sz w:val="24"/>
          <w:szCs w:val="24"/>
          <w:lang w:eastAsia="ru-RU"/>
        </w:rPr>
        <w:object w:dxaOrig="2280" w:dyaOrig="380" w14:anchorId="0E1D1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5pt" o:ole="">
            <v:imagedata r:id="rId10" o:title=""/>
          </v:shape>
          <o:OLEObject Type="Embed" ProgID="Equation.3" ShapeID="_x0000_i1025" DrawAspect="Content" ObjectID="_1778488120" r:id="rId11"/>
        </w:object>
      </w:r>
      <w:r w:rsidRPr="000E3657">
        <w:rPr>
          <w:rFonts w:ascii="Times New Roman" w:eastAsia="Calibri" w:hAnsi="Times New Roman" w:cs="Times New Roman"/>
          <w:sz w:val="24"/>
          <w:szCs w:val="24"/>
          <w:lang w:eastAsia="ru-RU"/>
        </w:rPr>
        <w:t xml:space="preserve"> или </w:t>
      </w:r>
      <w:r w:rsidRPr="000E3657">
        <w:rPr>
          <w:rFonts w:ascii="Times New Roman" w:eastAsia="Calibri" w:hAnsi="Times New Roman" w:cs="Times New Roman"/>
          <w:position w:val="-28"/>
          <w:sz w:val="24"/>
          <w:szCs w:val="24"/>
          <w:lang w:eastAsia="ru-RU"/>
        </w:rPr>
        <w:object w:dxaOrig="2820" w:dyaOrig="639" w14:anchorId="0C438E07">
          <v:shape id="_x0000_i1026" type="#_x0000_t75" style="width:141.75pt;height:32.25pt" o:ole="">
            <v:imagedata r:id="rId12" o:title=""/>
          </v:shape>
          <o:OLEObject Type="Embed" ProgID="Equation.3" ShapeID="_x0000_i1026" DrawAspect="Content" ObjectID="_1778488121" r:id="rId13"/>
        </w:object>
      </w:r>
      <w:r w:rsidRPr="000E3657">
        <w:rPr>
          <w:rFonts w:ascii="Times New Roman" w:eastAsia="Calibri" w:hAnsi="Times New Roman" w:cs="Times New Roman"/>
          <w:sz w:val="24"/>
          <w:szCs w:val="24"/>
          <w:lang w:eastAsia="ru-RU"/>
        </w:rPr>
        <w:t>, тонн</w:t>
      </w:r>
      <w:r w:rsidRPr="000E3657">
        <w:rPr>
          <w:rFonts w:ascii="Times New Roman" w:eastAsia="Calibri" w:hAnsi="Times New Roman" w:cs="Times New Roman"/>
          <w:sz w:val="24"/>
          <w:szCs w:val="24"/>
          <w:lang w:eastAsia="ru-RU"/>
        </w:rPr>
        <w:tab/>
      </w:r>
      <w:r w:rsidRPr="000E3657">
        <w:rPr>
          <w:rFonts w:ascii="Times New Roman" w:eastAsia="Calibri" w:hAnsi="Times New Roman" w:cs="Times New Roman"/>
          <w:sz w:val="24"/>
          <w:szCs w:val="24"/>
          <w:lang w:eastAsia="ru-RU"/>
        </w:rPr>
        <w:tab/>
        <w:t xml:space="preserve">      </w:t>
      </w:r>
      <w:proofErr w:type="gramStart"/>
      <w:r w:rsidRPr="000E3657">
        <w:rPr>
          <w:rFonts w:ascii="Times New Roman" w:eastAsia="Calibri" w:hAnsi="Times New Roman" w:cs="Times New Roman"/>
          <w:sz w:val="24"/>
          <w:szCs w:val="24"/>
          <w:lang w:eastAsia="ru-RU"/>
        </w:rPr>
        <w:t xml:space="preserve">   (</w:t>
      </w:r>
      <w:proofErr w:type="gramEnd"/>
      <w:r w:rsidRPr="000E3657">
        <w:rPr>
          <w:rFonts w:ascii="Times New Roman" w:eastAsia="Calibri" w:hAnsi="Times New Roman" w:cs="Times New Roman"/>
          <w:sz w:val="24"/>
          <w:szCs w:val="24"/>
          <w:lang w:eastAsia="ru-RU"/>
        </w:rPr>
        <w:t>1)</w:t>
      </w:r>
    </w:p>
    <w:p w14:paraId="34E198B6"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4DAC43E0"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а при продувке после проведения подземного ремонта рассчитывают по Формуле (2):</w:t>
      </w:r>
    </w:p>
    <w:p w14:paraId="64B4C655"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0629A28B" w14:textId="77777777" w:rsidR="000E3657" w:rsidRPr="000E3657" w:rsidRDefault="000E3657" w:rsidP="000E3657">
      <w:pPr>
        <w:autoSpaceDE w:val="0"/>
        <w:autoSpaceDN w:val="0"/>
        <w:adjustRightInd w:val="0"/>
        <w:spacing w:after="0" w:line="240" w:lineRule="auto"/>
        <w:ind w:left="708" w:firstLine="708"/>
        <w:rPr>
          <w:rFonts w:ascii="Times New Roman" w:eastAsia="Calibri" w:hAnsi="Times New Roman" w:cs="Times New Roman"/>
          <w:sz w:val="24"/>
          <w:szCs w:val="24"/>
          <w:lang w:eastAsia="ru-RU"/>
        </w:rPr>
      </w:pPr>
      <w:r w:rsidRPr="000E3657">
        <w:rPr>
          <w:rFonts w:ascii="Times New Roman" w:eastAsia="Calibri" w:hAnsi="Times New Roman" w:cs="Times New Roman"/>
          <w:position w:val="-14"/>
          <w:sz w:val="24"/>
          <w:szCs w:val="24"/>
          <w:lang w:eastAsia="ru-RU"/>
        </w:rPr>
        <w:object w:dxaOrig="2380" w:dyaOrig="380" w14:anchorId="16AC593E">
          <v:shape id="_x0000_i1027" type="#_x0000_t75" style="width:119.25pt;height:19.5pt" o:ole="">
            <v:imagedata r:id="rId14" o:title=""/>
          </v:shape>
          <o:OLEObject Type="Embed" ProgID="Equation.3" ShapeID="_x0000_i1027" DrawAspect="Content" ObjectID="_1778488122" r:id="rId15"/>
        </w:object>
      </w:r>
      <w:r w:rsidRPr="000E3657">
        <w:rPr>
          <w:rFonts w:ascii="Times New Roman" w:eastAsia="Calibri" w:hAnsi="Times New Roman" w:cs="Times New Roman"/>
          <w:sz w:val="24"/>
          <w:szCs w:val="24"/>
          <w:lang w:eastAsia="ru-RU"/>
        </w:rPr>
        <w:t xml:space="preserve"> или </w:t>
      </w:r>
      <w:r w:rsidRPr="000E3657">
        <w:rPr>
          <w:rFonts w:ascii="Times New Roman" w:eastAsia="Calibri" w:hAnsi="Times New Roman" w:cs="Times New Roman"/>
          <w:position w:val="-28"/>
          <w:sz w:val="24"/>
          <w:szCs w:val="24"/>
          <w:lang w:eastAsia="ru-RU"/>
        </w:rPr>
        <w:object w:dxaOrig="2900" w:dyaOrig="639" w14:anchorId="6CE869ED">
          <v:shape id="_x0000_i1028" type="#_x0000_t75" style="width:144.75pt;height:32.25pt" o:ole="">
            <v:imagedata r:id="rId16" o:title=""/>
          </v:shape>
          <o:OLEObject Type="Embed" ProgID="Equation.3" ShapeID="_x0000_i1028" DrawAspect="Content" ObjectID="_1778488123" r:id="rId17"/>
        </w:object>
      </w:r>
      <w:r w:rsidRPr="000E3657">
        <w:rPr>
          <w:rFonts w:ascii="Times New Roman" w:eastAsia="Calibri" w:hAnsi="Times New Roman" w:cs="Times New Roman"/>
          <w:sz w:val="24"/>
          <w:szCs w:val="24"/>
          <w:lang w:eastAsia="ru-RU"/>
        </w:rPr>
        <w:t>, тонн</w:t>
      </w:r>
      <w:r w:rsidRPr="000E3657">
        <w:rPr>
          <w:rFonts w:ascii="Times New Roman" w:eastAsia="Calibri" w:hAnsi="Times New Roman" w:cs="Times New Roman"/>
          <w:sz w:val="24"/>
          <w:szCs w:val="24"/>
          <w:lang w:eastAsia="ru-RU"/>
        </w:rPr>
        <w:tab/>
        <w:t xml:space="preserve">      </w:t>
      </w:r>
      <w:proofErr w:type="gramStart"/>
      <w:r w:rsidRPr="000E3657">
        <w:rPr>
          <w:rFonts w:ascii="Times New Roman" w:eastAsia="Calibri" w:hAnsi="Times New Roman" w:cs="Times New Roman"/>
          <w:sz w:val="24"/>
          <w:szCs w:val="24"/>
          <w:lang w:eastAsia="ru-RU"/>
        </w:rPr>
        <w:t xml:space="preserve">   (</w:t>
      </w:r>
      <w:proofErr w:type="gramEnd"/>
      <w:r w:rsidRPr="000E3657">
        <w:rPr>
          <w:rFonts w:ascii="Times New Roman" w:eastAsia="Calibri" w:hAnsi="Times New Roman" w:cs="Times New Roman"/>
          <w:sz w:val="24"/>
          <w:szCs w:val="24"/>
          <w:lang w:eastAsia="ru-RU"/>
        </w:rPr>
        <w:t>2)</w:t>
      </w:r>
    </w:p>
    <w:p w14:paraId="064D650C"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622A39D3"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где </w:t>
      </w:r>
    </w:p>
    <w:p w14:paraId="08F943E6"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spellStart"/>
      <w:proofErr w:type="gramStart"/>
      <w:r w:rsidRPr="000E3657">
        <w:rPr>
          <w:rFonts w:ascii="Times New Roman" w:eastAsia="Calibri" w:hAnsi="Times New Roman" w:cs="Times New Roman"/>
          <w:i/>
          <w:sz w:val="24"/>
          <w:szCs w:val="24"/>
          <w:lang w:eastAsia="ru-RU"/>
        </w:rPr>
        <w:t>П</w:t>
      </w:r>
      <w:r w:rsidRPr="000E3657">
        <w:rPr>
          <w:rFonts w:ascii="Times New Roman" w:eastAsia="Calibri" w:hAnsi="Times New Roman" w:cs="Times New Roman"/>
          <w:i/>
          <w:sz w:val="24"/>
          <w:szCs w:val="24"/>
          <w:vertAlign w:val="subscript"/>
          <w:lang w:eastAsia="ru-RU"/>
        </w:rPr>
        <w:t>г.осв</w:t>
      </w:r>
      <w:proofErr w:type="spellEnd"/>
      <w:proofErr w:type="gramEnd"/>
      <w:r w:rsidRPr="000E3657">
        <w:rPr>
          <w:rFonts w:ascii="Times New Roman" w:eastAsia="Calibri" w:hAnsi="Times New Roman" w:cs="Times New Roman"/>
          <w:i/>
          <w:sz w:val="24"/>
          <w:szCs w:val="24"/>
          <w:lang w:eastAsia="ru-RU"/>
        </w:rPr>
        <w:t xml:space="preserve">; </w:t>
      </w:r>
      <w:proofErr w:type="spellStart"/>
      <w:r w:rsidRPr="000E3657">
        <w:rPr>
          <w:rFonts w:ascii="Times New Roman" w:eastAsia="Calibri" w:hAnsi="Times New Roman" w:cs="Times New Roman"/>
          <w:i/>
          <w:sz w:val="24"/>
          <w:szCs w:val="24"/>
          <w:lang w:eastAsia="ru-RU"/>
        </w:rPr>
        <w:t>П</w:t>
      </w:r>
      <w:r w:rsidRPr="000E3657">
        <w:rPr>
          <w:rFonts w:ascii="Times New Roman" w:eastAsia="Calibri" w:hAnsi="Times New Roman" w:cs="Times New Roman"/>
          <w:i/>
          <w:sz w:val="24"/>
          <w:szCs w:val="24"/>
          <w:vertAlign w:val="subscript"/>
          <w:lang w:eastAsia="ru-RU"/>
        </w:rPr>
        <w:t>г.рем</w:t>
      </w:r>
      <w:proofErr w:type="spellEnd"/>
      <w:r w:rsidRPr="000E3657">
        <w:rPr>
          <w:rFonts w:ascii="Times New Roman" w:eastAsia="Calibri" w:hAnsi="Times New Roman" w:cs="Times New Roman"/>
          <w:sz w:val="24"/>
          <w:szCs w:val="24"/>
          <w:lang w:eastAsia="ru-RU"/>
        </w:rPr>
        <w:t xml:space="preserve"> - технологические потери природного газа соответственно при освоении газоконденсатной скважины вышедшей из бурения и после проведения подземного ремонта, м</w:t>
      </w:r>
      <w:r w:rsidRPr="000E3657">
        <w:rPr>
          <w:rFonts w:ascii="Times New Roman" w:eastAsia="Calibri" w:hAnsi="Times New Roman" w:cs="Times New Roman"/>
          <w:sz w:val="24"/>
          <w:szCs w:val="24"/>
          <w:vertAlign w:val="superscript"/>
          <w:lang w:eastAsia="ru-RU"/>
        </w:rPr>
        <w:t>3</w:t>
      </w:r>
      <w:r w:rsidRPr="000E3657">
        <w:rPr>
          <w:rFonts w:ascii="Times New Roman" w:eastAsia="Calibri" w:hAnsi="Times New Roman" w:cs="Times New Roman"/>
          <w:sz w:val="24"/>
          <w:szCs w:val="24"/>
          <w:lang w:eastAsia="ru-RU"/>
        </w:rPr>
        <w:t>;</w:t>
      </w:r>
    </w:p>
    <w:p w14:paraId="5DAE85C6"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val="en-US" w:eastAsia="ru-RU"/>
        </w:rPr>
        <w:t>g</w:t>
      </w:r>
      <w:proofErr w:type="spellStart"/>
      <w:r w:rsidRPr="000E3657">
        <w:rPr>
          <w:rFonts w:ascii="Times New Roman" w:eastAsia="Calibri" w:hAnsi="Times New Roman" w:cs="Times New Roman"/>
          <w:sz w:val="24"/>
          <w:szCs w:val="24"/>
          <w:vertAlign w:val="subscript"/>
          <w:lang w:eastAsia="ru-RU"/>
        </w:rPr>
        <w:t>прод</w:t>
      </w:r>
      <w:proofErr w:type="spellEnd"/>
      <w:r w:rsidRPr="000E3657">
        <w:rPr>
          <w:rFonts w:ascii="Times New Roman" w:eastAsia="Calibri" w:hAnsi="Times New Roman" w:cs="Times New Roman"/>
          <w:sz w:val="24"/>
          <w:szCs w:val="24"/>
          <w:lang w:eastAsia="ru-RU"/>
        </w:rPr>
        <w:t xml:space="preserve"> - потенциальное содержание добываемой продукции в пластовом газе, г/м</w:t>
      </w:r>
      <w:r w:rsidRPr="000E3657">
        <w:rPr>
          <w:rFonts w:ascii="Times New Roman" w:eastAsia="Calibri" w:hAnsi="Times New Roman" w:cs="Times New Roman"/>
          <w:sz w:val="24"/>
          <w:szCs w:val="24"/>
          <w:vertAlign w:val="superscript"/>
          <w:lang w:eastAsia="ru-RU"/>
        </w:rPr>
        <w:t>3</w:t>
      </w:r>
      <w:r w:rsidRPr="000E3657">
        <w:rPr>
          <w:rFonts w:ascii="Times New Roman" w:eastAsia="Calibri" w:hAnsi="Times New Roman" w:cs="Times New Roman"/>
          <w:sz w:val="24"/>
          <w:szCs w:val="24"/>
          <w:lang w:eastAsia="ru-RU"/>
        </w:rPr>
        <w:t>;</w:t>
      </w:r>
    </w:p>
    <w:p w14:paraId="0B4EF81E"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sz w:val="24"/>
          <w:szCs w:val="24"/>
          <w:lang w:eastAsia="ru-RU"/>
        </w:rPr>
      </w:pPr>
      <w:proofErr w:type="spellStart"/>
      <w:r w:rsidRPr="000E3657">
        <w:rPr>
          <w:rFonts w:ascii="Times New Roman" w:eastAsia="Calibri" w:hAnsi="Times New Roman" w:cs="Times New Roman"/>
          <w:i/>
          <w:sz w:val="24"/>
          <w:szCs w:val="24"/>
          <w:lang w:eastAsia="ru-RU"/>
        </w:rPr>
        <w:t>М</w:t>
      </w:r>
      <w:r w:rsidRPr="000E3657">
        <w:rPr>
          <w:rFonts w:ascii="Times New Roman" w:eastAsia="Calibri" w:hAnsi="Times New Roman" w:cs="Times New Roman"/>
          <w:i/>
          <w:sz w:val="24"/>
          <w:szCs w:val="24"/>
          <w:vertAlign w:val="subscript"/>
          <w:lang w:eastAsia="ru-RU"/>
        </w:rPr>
        <w:t>к</w:t>
      </w:r>
      <w:proofErr w:type="spellEnd"/>
      <w:r w:rsidRPr="000E3657">
        <w:rPr>
          <w:rFonts w:ascii="Times New Roman" w:eastAsia="Calibri" w:hAnsi="Times New Roman" w:cs="Times New Roman"/>
          <w:sz w:val="24"/>
          <w:szCs w:val="24"/>
          <w:lang w:eastAsia="ru-RU"/>
        </w:rPr>
        <w:t xml:space="preserve"> - молекулярная масса конденсата, кг/</w:t>
      </w:r>
      <w:proofErr w:type="spellStart"/>
      <w:r w:rsidRPr="000E3657">
        <w:rPr>
          <w:rFonts w:ascii="Times New Roman" w:eastAsia="Calibri" w:hAnsi="Times New Roman" w:cs="Times New Roman"/>
          <w:sz w:val="24"/>
          <w:szCs w:val="24"/>
          <w:lang w:eastAsia="ru-RU"/>
        </w:rPr>
        <w:t>кмоль</w:t>
      </w:r>
      <w:proofErr w:type="spellEnd"/>
      <w:r w:rsidRPr="000E3657">
        <w:rPr>
          <w:rFonts w:ascii="Times New Roman" w:eastAsia="Calibri" w:hAnsi="Times New Roman" w:cs="Times New Roman"/>
          <w:sz w:val="24"/>
          <w:szCs w:val="24"/>
          <w:lang w:eastAsia="ru-RU"/>
        </w:rPr>
        <w:t>;</w:t>
      </w:r>
    </w:p>
    <w:p w14:paraId="6F913BB0"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spellStart"/>
      <w:proofErr w:type="gramStart"/>
      <w:r w:rsidRPr="000E3657">
        <w:rPr>
          <w:rFonts w:ascii="Times New Roman" w:eastAsia="Calibri" w:hAnsi="Times New Roman" w:cs="Times New Roman"/>
          <w:i/>
          <w:sz w:val="24"/>
          <w:szCs w:val="24"/>
          <w:lang w:eastAsia="ru-RU"/>
        </w:rPr>
        <w:t>Х</w:t>
      </w:r>
      <w:r w:rsidRPr="000E3657">
        <w:rPr>
          <w:rFonts w:ascii="Times New Roman" w:eastAsia="Calibri" w:hAnsi="Times New Roman" w:cs="Times New Roman"/>
          <w:i/>
          <w:sz w:val="24"/>
          <w:szCs w:val="24"/>
          <w:vertAlign w:val="subscript"/>
          <w:lang w:eastAsia="ru-RU"/>
        </w:rPr>
        <w:t>к.прод</w:t>
      </w:r>
      <w:proofErr w:type="spellEnd"/>
      <w:proofErr w:type="gramEnd"/>
      <w:r w:rsidRPr="000E3657">
        <w:rPr>
          <w:rFonts w:ascii="Times New Roman" w:eastAsia="Calibri" w:hAnsi="Times New Roman" w:cs="Times New Roman"/>
          <w:sz w:val="24"/>
          <w:szCs w:val="24"/>
          <w:lang w:eastAsia="ru-RU"/>
        </w:rPr>
        <w:t xml:space="preserve"> - мольная доля добываемой продукции в газоконденсатной смеси;</w:t>
      </w:r>
    </w:p>
    <w:p w14:paraId="31ABAFE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spellStart"/>
      <w:r w:rsidRPr="000E3657">
        <w:rPr>
          <w:rFonts w:ascii="Times New Roman" w:eastAsia="Calibri" w:hAnsi="Times New Roman" w:cs="Times New Roman"/>
          <w:i/>
          <w:sz w:val="24"/>
          <w:szCs w:val="24"/>
          <w:lang w:eastAsia="ru-RU"/>
        </w:rPr>
        <w:t>V</w:t>
      </w:r>
      <w:r w:rsidRPr="000E3657">
        <w:rPr>
          <w:rFonts w:ascii="Times New Roman" w:eastAsia="Calibri" w:hAnsi="Times New Roman" w:cs="Times New Roman"/>
          <w:i/>
          <w:sz w:val="24"/>
          <w:szCs w:val="24"/>
          <w:vertAlign w:val="subscript"/>
          <w:lang w:eastAsia="ru-RU"/>
        </w:rPr>
        <w:t>к.</w:t>
      </w:r>
      <w:proofErr w:type="gramStart"/>
      <w:r w:rsidRPr="000E3657">
        <w:rPr>
          <w:rFonts w:ascii="Times New Roman" w:eastAsia="Calibri" w:hAnsi="Times New Roman" w:cs="Times New Roman"/>
          <w:i/>
          <w:sz w:val="24"/>
          <w:szCs w:val="24"/>
          <w:vertAlign w:val="subscript"/>
          <w:lang w:eastAsia="ru-RU"/>
        </w:rPr>
        <w:t>ст.у</w:t>
      </w:r>
      <w:proofErr w:type="spellEnd"/>
      <w:proofErr w:type="gramEnd"/>
      <w:r w:rsidRPr="000E3657">
        <w:rPr>
          <w:rFonts w:ascii="Times New Roman" w:eastAsia="Calibri" w:hAnsi="Times New Roman" w:cs="Times New Roman"/>
          <w:sz w:val="24"/>
          <w:szCs w:val="24"/>
          <w:lang w:eastAsia="ru-RU"/>
        </w:rPr>
        <w:t xml:space="preserve"> - объём одного </w:t>
      </w:r>
      <w:proofErr w:type="spellStart"/>
      <w:r w:rsidRPr="000E3657">
        <w:rPr>
          <w:rFonts w:ascii="Times New Roman" w:eastAsia="Calibri" w:hAnsi="Times New Roman" w:cs="Times New Roman"/>
          <w:sz w:val="24"/>
          <w:szCs w:val="24"/>
          <w:lang w:eastAsia="ru-RU"/>
        </w:rPr>
        <w:t>киломоля</w:t>
      </w:r>
      <w:proofErr w:type="spellEnd"/>
      <w:r w:rsidRPr="000E3657">
        <w:rPr>
          <w:rFonts w:ascii="Times New Roman" w:eastAsia="Calibri" w:hAnsi="Times New Roman" w:cs="Times New Roman"/>
          <w:sz w:val="24"/>
          <w:szCs w:val="24"/>
          <w:lang w:eastAsia="ru-RU"/>
        </w:rPr>
        <w:t xml:space="preserve"> газового конденсата при стандартных условиях, м</w:t>
      </w:r>
      <w:r w:rsidRPr="000E3657">
        <w:rPr>
          <w:rFonts w:ascii="Times New Roman" w:eastAsia="Calibri" w:hAnsi="Times New Roman" w:cs="Times New Roman"/>
          <w:sz w:val="24"/>
          <w:szCs w:val="24"/>
          <w:vertAlign w:val="superscript"/>
          <w:lang w:eastAsia="ru-RU"/>
        </w:rPr>
        <w:t>3</w:t>
      </w:r>
      <w:r w:rsidRPr="000E3657">
        <w:rPr>
          <w:rFonts w:ascii="Times New Roman" w:eastAsia="Calibri" w:hAnsi="Times New Roman" w:cs="Times New Roman"/>
          <w:sz w:val="24"/>
          <w:szCs w:val="24"/>
          <w:lang w:eastAsia="ru-RU"/>
        </w:rPr>
        <w:t>/</w:t>
      </w:r>
      <w:proofErr w:type="spellStart"/>
      <w:r w:rsidRPr="000E3657">
        <w:rPr>
          <w:rFonts w:ascii="Times New Roman" w:eastAsia="Calibri" w:hAnsi="Times New Roman" w:cs="Times New Roman"/>
          <w:sz w:val="24"/>
          <w:szCs w:val="24"/>
          <w:lang w:eastAsia="ru-RU"/>
        </w:rPr>
        <w:t>кмоль</w:t>
      </w:r>
      <w:proofErr w:type="spellEnd"/>
      <w:r w:rsidRPr="000E3657">
        <w:rPr>
          <w:rFonts w:ascii="Times New Roman" w:eastAsia="Calibri" w:hAnsi="Times New Roman" w:cs="Times New Roman"/>
          <w:sz w:val="24"/>
          <w:szCs w:val="24"/>
          <w:lang w:eastAsia="ru-RU"/>
        </w:rPr>
        <w:t>.</w:t>
      </w:r>
    </w:p>
    <w:p w14:paraId="2287BFD5"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4CD70779"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 xml:space="preserve">7.2 Потери газового конденсата при проведении </w:t>
      </w:r>
      <w:proofErr w:type="spellStart"/>
      <w:r w:rsidRPr="000E3657">
        <w:rPr>
          <w:rFonts w:ascii="Times New Roman" w:eastAsia="Calibri" w:hAnsi="Times New Roman" w:cs="Times New Roman"/>
          <w:b/>
          <w:bCs/>
          <w:sz w:val="24"/>
          <w:szCs w:val="24"/>
          <w:lang w:eastAsia="ru-RU"/>
        </w:rPr>
        <w:t>газогидродинамических</w:t>
      </w:r>
      <w:proofErr w:type="spellEnd"/>
      <w:r w:rsidRPr="000E3657">
        <w:rPr>
          <w:rFonts w:ascii="Times New Roman" w:eastAsia="Calibri" w:hAnsi="Times New Roman" w:cs="Times New Roman"/>
          <w:b/>
          <w:bCs/>
          <w:sz w:val="24"/>
          <w:szCs w:val="24"/>
          <w:lang w:eastAsia="ru-RU"/>
        </w:rPr>
        <w:t xml:space="preserve"> или газоконденсатных исследований</w:t>
      </w:r>
    </w:p>
    <w:p w14:paraId="70469687"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sz w:val="24"/>
          <w:szCs w:val="24"/>
          <w:lang w:eastAsia="ru-RU"/>
        </w:rPr>
      </w:pPr>
    </w:p>
    <w:p w14:paraId="5F09B69F"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Для определения количества технологических потерь газового конденсата при проведении ГДИ в скважинах следует руководствоваться следующими документами [1]:</w:t>
      </w:r>
    </w:p>
    <w:p w14:paraId="12AFDC17"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схема обвязки наземного оборудования при проведении ГДИ или ГКИ, где указаны места отбора проб и/или установки аппаратуры для измерения уноса газового конденсата;</w:t>
      </w:r>
    </w:p>
    <w:p w14:paraId="7F9B0829"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акты с результатами лабораторных исследований отобранных проб;</w:t>
      </w:r>
    </w:p>
    <w:p w14:paraId="79951ABB"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паспорта и технические характеристики оборудования, используемого при отборе проб, а также аппаратуры для измерения уноса газового конденсата.</w:t>
      </w:r>
    </w:p>
    <w:p w14:paraId="682F724A"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lastRenderedPageBreak/>
        <w:t xml:space="preserve">При проведении </w:t>
      </w:r>
      <w:proofErr w:type="spellStart"/>
      <w:r w:rsidRPr="000E3657">
        <w:rPr>
          <w:rFonts w:ascii="Times New Roman" w:eastAsia="Calibri" w:hAnsi="Times New Roman" w:cs="Times New Roman"/>
          <w:sz w:val="24"/>
          <w:szCs w:val="24"/>
          <w:lang w:eastAsia="ru-RU"/>
        </w:rPr>
        <w:t>газогидродинамических</w:t>
      </w:r>
      <w:proofErr w:type="spellEnd"/>
      <w:r w:rsidRPr="000E3657">
        <w:rPr>
          <w:rFonts w:ascii="Times New Roman" w:eastAsia="Calibri" w:hAnsi="Times New Roman" w:cs="Times New Roman"/>
          <w:sz w:val="24"/>
          <w:szCs w:val="24"/>
          <w:lang w:eastAsia="ru-RU"/>
        </w:rPr>
        <w:t xml:space="preserve"> и газоконденсатных исследованиях скважин отбор проб природного газа производят по ГОСТ 31370, определение компонентного состава - по ГОСТ 31371.1 - ГОСТ 31371.7.</w:t>
      </w:r>
    </w:p>
    <w:p w14:paraId="7F40728C"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Технологические потери газового конденсата при проведении </w:t>
      </w:r>
      <w:proofErr w:type="spellStart"/>
      <w:r w:rsidRPr="000E3657">
        <w:rPr>
          <w:rFonts w:ascii="Times New Roman" w:eastAsia="Calibri" w:hAnsi="Times New Roman" w:cs="Times New Roman"/>
          <w:sz w:val="24"/>
          <w:szCs w:val="24"/>
          <w:lang w:eastAsia="ru-RU"/>
        </w:rPr>
        <w:t>газогидродинамических</w:t>
      </w:r>
      <w:proofErr w:type="spellEnd"/>
      <w:r w:rsidRPr="000E3657">
        <w:rPr>
          <w:rFonts w:ascii="Times New Roman" w:eastAsia="Calibri" w:hAnsi="Times New Roman" w:cs="Times New Roman"/>
          <w:sz w:val="24"/>
          <w:szCs w:val="24"/>
          <w:lang w:eastAsia="ru-RU"/>
        </w:rPr>
        <w:t xml:space="preserve"> или газоконденсатных исследований в скважине определяют по Формуле (3):</w:t>
      </w:r>
    </w:p>
    <w:p w14:paraId="667753C0"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sz w:val="24"/>
          <w:szCs w:val="24"/>
          <w:lang w:eastAsia="ru-RU"/>
        </w:rPr>
      </w:pPr>
    </w:p>
    <w:p w14:paraId="0AD4E65D" w14:textId="77777777" w:rsidR="000E3657" w:rsidRPr="000E3657" w:rsidRDefault="000E3657" w:rsidP="000E3657">
      <w:pPr>
        <w:autoSpaceDE w:val="0"/>
        <w:autoSpaceDN w:val="0"/>
        <w:adjustRightInd w:val="0"/>
        <w:spacing w:after="0" w:line="240" w:lineRule="auto"/>
        <w:ind w:left="1416"/>
        <w:rPr>
          <w:rFonts w:ascii="Times New Roman" w:eastAsia="Calibri" w:hAnsi="Times New Roman" w:cs="Times New Roman"/>
          <w:sz w:val="24"/>
          <w:szCs w:val="24"/>
          <w:lang w:eastAsia="ru-RU"/>
        </w:rPr>
      </w:pPr>
      <w:r w:rsidRPr="000E3657">
        <w:rPr>
          <w:rFonts w:ascii="Times New Roman" w:eastAsia="Calibri" w:hAnsi="Times New Roman" w:cs="Times New Roman"/>
          <w:position w:val="-14"/>
          <w:sz w:val="24"/>
          <w:szCs w:val="24"/>
          <w:lang w:eastAsia="ru-RU"/>
        </w:rPr>
        <w:object w:dxaOrig="2280" w:dyaOrig="380" w14:anchorId="2B34911A">
          <v:shape id="_x0000_i1029" type="#_x0000_t75" style="width:114pt;height:19.5pt" o:ole="">
            <v:imagedata r:id="rId18" o:title=""/>
          </v:shape>
          <o:OLEObject Type="Embed" ProgID="Equation.3" ShapeID="_x0000_i1029" DrawAspect="Content" ObjectID="_1778488124" r:id="rId19"/>
        </w:object>
      </w:r>
      <w:r w:rsidRPr="000E3657">
        <w:rPr>
          <w:rFonts w:ascii="Times New Roman" w:eastAsia="Calibri" w:hAnsi="Times New Roman" w:cs="Times New Roman"/>
          <w:sz w:val="24"/>
          <w:szCs w:val="24"/>
          <w:lang w:eastAsia="ru-RU"/>
        </w:rPr>
        <w:t xml:space="preserve"> или </w:t>
      </w:r>
      <w:r w:rsidRPr="000E3657">
        <w:rPr>
          <w:rFonts w:ascii="Times New Roman" w:eastAsia="Calibri" w:hAnsi="Times New Roman" w:cs="Times New Roman"/>
          <w:position w:val="-28"/>
          <w:sz w:val="24"/>
          <w:szCs w:val="24"/>
          <w:lang w:eastAsia="ru-RU"/>
        </w:rPr>
        <w:object w:dxaOrig="2880" w:dyaOrig="639" w14:anchorId="1AAF4A6B">
          <v:shape id="_x0000_i1030" type="#_x0000_t75" style="width:2in;height:32.25pt" o:ole="">
            <v:imagedata r:id="rId20" o:title=""/>
          </v:shape>
          <o:OLEObject Type="Embed" ProgID="Equation.3" ShapeID="_x0000_i1030" DrawAspect="Content" ObjectID="_1778488125" r:id="rId21"/>
        </w:object>
      </w:r>
      <w:r w:rsidRPr="000E3657">
        <w:rPr>
          <w:rFonts w:ascii="Times New Roman" w:eastAsia="Calibri" w:hAnsi="Times New Roman" w:cs="Times New Roman"/>
          <w:sz w:val="24"/>
          <w:szCs w:val="24"/>
          <w:lang w:eastAsia="ru-RU"/>
        </w:rPr>
        <w:t>, тонн</w:t>
      </w:r>
      <w:r w:rsidRPr="000E3657">
        <w:rPr>
          <w:rFonts w:ascii="Times New Roman" w:eastAsia="Calibri" w:hAnsi="Times New Roman" w:cs="Times New Roman"/>
          <w:sz w:val="24"/>
          <w:szCs w:val="24"/>
          <w:lang w:eastAsia="ru-RU"/>
        </w:rPr>
        <w:tab/>
      </w:r>
      <w:r w:rsidRPr="000E3657">
        <w:rPr>
          <w:rFonts w:ascii="Times New Roman" w:eastAsia="Calibri" w:hAnsi="Times New Roman" w:cs="Times New Roman"/>
          <w:sz w:val="24"/>
          <w:szCs w:val="24"/>
          <w:lang w:eastAsia="ru-RU"/>
        </w:rPr>
        <w:tab/>
        <w:t xml:space="preserve">      </w:t>
      </w:r>
      <w:proofErr w:type="gramStart"/>
      <w:r w:rsidRPr="000E3657">
        <w:rPr>
          <w:rFonts w:ascii="Times New Roman" w:eastAsia="Calibri" w:hAnsi="Times New Roman" w:cs="Times New Roman"/>
          <w:sz w:val="24"/>
          <w:szCs w:val="24"/>
          <w:lang w:eastAsia="ru-RU"/>
        </w:rPr>
        <w:t xml:space="preserve">   (</w:t>
      </w:r>
      <w:proofErr w:type="gramEnd"/>
      <w:r w:rsidRPr="000E3657">
        <w:rPr>
          <w:rFonts w:ascii="Times New Roman" w:eastAsia="Calibri" w:hAnsi="Times New Roman" w:cs="Times New Roman"/>
          <w:sz w:val="24"/>
          <w:szCs w:val="24"/>
          <w:lang w:eastAsia="ru-RU"/>
        </w:rPr>
        <w:t>3)</w:t>
      </w:r>
    </w:p>
    <w:p w14:paraId="249629B2"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2FCA5613" w14:textId="77777777" w:rsidR="000E3657" w:rsidRPr="000E3657" w:rsidRDefault="000E3657" w:rsidP="000E3657">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где </w:t>
      </w:r>
      <w:proofErr w:type="spellStart"/>
      <w:proofErr w:type="gramStart"/>
      <w:r w:rsidRPr="000E3657">
        <w:rPr>
          <w:rFonts w:ascii="Times New Roman" w:eastAsia="Calibri" w:hAnsi="Times New Roman" w:cs="Times New Roman"/>
          <w:i/>
          <w:sz w:val="24"/>
          <w:szCs w:val="24"/>
          <w:lang w:eastAsia="ru-RU"/>
        </w:rPr>
        <w:t>П</w:t>
      </w:r>
      <w:r w:rsidRPr="000E3657">
        <w:rPr>
          <w:rFonts w:ascii="Times New Roman" w:eastAsia="Calibri" w:hAnsi="Times New Roman" w:cs="Times New Roman"/>
          <w:i/>
          <w:sz w:val="24"/>
          <w:szCs w:val="24"/>
          <w:vertAlign w:val="subscript"/>
          <w:lang w:eastAsia="ru-RU"/>
        </w:rPr>
        <w:t>г.исс</w:t>
      </w:r>
      <w:proofErr w:type="spellEnd"/>
      <w:proofErr w:type="gramEnd"/>
      <w:r w:rsidRPr="000E3657">
        <w:rPr>
          <w:rFonts w:ascii="Times New Roman" w:eastAsia="Calibri" w:hAnsi="Times New Roman" w:cs="Times New Roman"/>
          <w:sz w:val="24"/>
          <w:szCs w:val="24"/>
          <w:lang w:eastAsia="ru-RU"/>
        </w:rPr>
        <w:t xml:space="preserve"> - технологические потери природного газа при проведении </w:t>
      </w:r>
      <w:proofErr w:type="spellStart"/>
      <w:r w:rsidRPr="000E3657">
        <w:rPr>
          <w:rFonts w:ascii="Times New Roman" w:eastAsia="Calibri" w:hAnsi="Times New Roman" w:cs="Times New Roman"/>
          <w:sz w:val="24"/>
          <w:szCs w:val="24"/>
          <w:lang w:eastAsia="ru-RU"/>
        </w:rPr>
        <w:t>газогидродинамических</w:t>
      </w:r>
      <w:proofErr w:type="spellEnd"/>
      <w:r w:rsidRPr="000E3657">
        <w:rPr>
          <w:rFonts w:ascii="Times New Roman" w:eastAsia="Calibri" w:hAnsi="Times New Roman" w:cs="Times New Roman"/>
          <w:sz w:val="24"/>
          <w:szCs w:val="24"/>
          <w:lang w:eastAsia="ru-RU"/>
        </w:rPr>
        <w:t xml:space="preserve"> и/или газоконденсатных исследований в скважине, м ;</w:t>
      </w:r>
    </w:p>
    <w:p w14:paraId="0054EA87" w14:textId="77777777" w:rsidR="000E3657" w:rsidRPr="000E3657" w:rsidRDefault="000E3657" w:rsidP="000E3657">
      <w:pPr>
        <w:autoSpaceDE w:val="0"/>
        <w:autoSpaceDN w:val="0"/>
        <w:adjustRightInd w:val="0"/>
        <w:spacing w:after="0" w:line="240" w:lineRule="auto"/>
        <w:ind w:firstLine="708"/>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остальные параметры идентичны параметрам, приведенным в Формуле (1).</w:t>
      </w:r>
    </w:p>
    <w:p w14:paraId="54B5E56E"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
          <w:bCs/>
          <w:sz w:val="24"/>
          <w:szCs w:val="24"/>
          <w:lang w:eastAsia="ru-RU"/>
        </w:rPr>
      </w:pPr>
    </w:p>
    <w:p w14:paraId="612F8321" w14:textId="77777777" w:rsidR="000E3657" w:rsidRPr="000E3657" w:rsidRDefault="000E3657" w:rsidP="000E3657">
      <w:pPr>
        <w:widowControl w:val="0"/>
        <w:autoSpaceDE w:val="0"/>
        <w:autoSpaceDN w:val="0"/>
        <w:adjustRightInd w:val="0"/>
        <w:spacing w:after="0" w:line="240" w:lineRule="auto"/>
        <w:ind w:firstLine="567"/>
        <w:jc w:val="both"/>
        <w:outlineLvl w:val="2"/>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7.3 Определение потерь стабильного газового конденсата с природным газом, связанные с опорожнением технологического оборудования и трубопроводов при проведении ремонтных и профилактических работ</w:t>
      </w:r>
    </w:p>
    <w:p w14:paraId="76C66CDD"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54B5F5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Для определения технологических потерь КГС по данному виду потерь следует руководствоваться следующими документами:</w:t>
      </w:r>
    </w:p>
    <w:p w14:paraId="279616AD" w14:textId="77777777" w:rsidR="000E3657" w:rsidRPr="000E3657" w:rsidRDefault="000E3657" w:rsidP="000E3657">
      <w:pPr>
        <w:widowControl w:val="0"/>
        <w:numPr>
          <w:ilvl w:val="0"/>
          <w:numId w:val="40"/>
        </w:num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утвержденный технологический регламент установки подготовки газа;</w:t>
      </w:r>
    </w:p>
    <w:p w14:paraId="43F0C4E9" w14:textId="77777777" w:rsidR="000E3657" w:rsidRPr="000E3657" w:rsidRDefault="000E3657" w:rsidP="000E3657">
      <w:pPr>
        <w:widowControl w:val="0"/>
        <w:numPr>
          <w:ilvl w:val="0"/>
          <w:numId w:val="40"/>
        </w:num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план-график проведения ремонтных и профилактических работ на расчетный период (составляется добывающей организацией с указанием технологического оборудования или трубопровода, цель работ и времени их проведения);</w:t>
      </w:r>
    </w:p>
    <w:p w14:paraId="06BF053A" w14:textId="77777777" w:rsidR="000E3657" w:rsidRPr="000E3657" w:rsidRDefault="000E3657" w:rsidP="000E3657">
      <w:pPr>
        <w:widowControl w:val="0"/>
        <w:numPr>
          <w:ilvl w:val="0"/>
          <w:numId w:val="40"/>
        </w:num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акты выполнения аналогичных работ за год, предшествующий планируемому расчетному периоду, и акты о сожжении природного газа на факеле при проведении данных работ (составляется организацией, проводившей работы);</w:t>
      </w:r>
    </w:p>
    <w:p w14:paraId="693828BB" w14:textId="77777777" w:rsidR="000E3657" w:rsidRPr="000E3657" w:rsidRDefault="000E3657" w:rsidP="000E3657">
      <w:pPr>
        <w:widowControl w:val="0"/>
        <w:numPr>
          <w:ilvl w:val="0"/>
          <w:numId w:val="40"/>
        </w:num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акты с результатами лабораторных исследований проб газа, отобранных на участке трубопровода и/или перед входом в технологическое оборудование перед проведением ремонтных работ;</w:t>
      </w:r>
    </w:p>
    <w:p w14:paraId="2A7F83A6" w14:textId="77777777" w:rsidR="000E3657" w:rsidRPr="000E3657" w:rsidRDefault="000E3657" w:rsidP="000E3657">
      <w:pPr>
        <w:widowControl w:val="0"/>
        <w:numPr>
          <w:ilvl w:val="0"/>
          <w:numId w:val="40"/>
        </w:num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паспорта и технические характеристики оборудования, на котором будет производиться ремонт; </w:t>
      </w:r>
    </w:p>
    <w:p w14:paraId="78EA387D" w14:textId="77777777" w:rsidR="000E3657" w:rsidRPr="000E3657" w:rsidRDefault="000E3657" w:rsidP="000E3657">
      <w:pPr>
        <w:widowControl w:val="0"/>
        <w:numPr>
          <w:ilvl w:val="0"/>
          <w:numId w:val="40"/>
        </w:num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схема обвязки наземного оборудования при проведении ремонтных и профилактических работ, где указаны места отбора проб и/или установки аппаратуры для измерения уноса газового конденсата;</w:t>
      </w:r>
    </w:p>
    <w:p w14:paraId="4C8614A9" w14:textId="77777777" w:rsidR="000E3657" w:rsidRPr="000E3657" w:rsidRDefault="000E3657" w:rsidP="000E3657">
      <w:pPr>
        <w:widowControl w:val="0"/>
        <w:numPr>
          <w:ilvl w:val="0"/>
          <w:numId w:val="40"/>
        </w:num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акты с результатами лабораторных исследований отобранных проб;</w:t>
      </w:r>
    </w:p>
    <w:p w14:paraId="4ED37DF9" w14:textId="77777777" w:rsidR="000E3657" w:rsidRPr="000E3657" w:rsidRDefault="000E3657" w:rsidP="000E3657">
      <w:pPr>
        <w:widowControl w:val="0"/>
        <w:numPr>
          <w:ilvl w:val="0"/>
          <w:numId w:val="40"/>
        </w:numPr>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паспорта и технические характеристики оборудования, используемого при отборе проб, а также аппаратуры для измерения уноса газового конденсата.</w:t>
      </w:r>
    </w:p>
    <w:p w14:paraId="2294867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Технологические потери газового конденсата при опорожнении технологического оборудования и трубопроводов перед проведением ремонтных и профилактических работ на расчетный период вычисляют [2], [3] </w:t>
      </w:r>
      <w:r w:rsidRPr="000E3657">
        <w:rPr>
          <w:rFonts w:ascii="Times New Roman" w:eastAsia="Times New Roman" w:hAnsi="Times New Roman" w:cs="Times New Roman"/>
          <w:sz w:val="24"/>
          <w:szCs w:val="24"/>
          <w:lang w:val="kk-KZ" w:eastAsia="ru-RU"/>
        </w:rPr>
        <w:t>и</w:t>
      </w:r>
      <w:r w:rsidRPr="000E3657">
        <w:rPr>
          <w:rFonts w:ascii="Times New Roman" w:eastAsia="Times New Roman" w:hAnsi="Times New Roman" w:cs="Times New Roman"/>
          <w:sz w:val="24"/>
          <w:szCs w:val="24"/>
          <w:lang w:eastAsia="ru-RU"/>
        </w:rPr>
        <w:t xml:space="preserve"> [4] по Формулам (4) или (5):</w:t>
      </w:r>
    </w:p>
    <w:p w14:paraId="36F81266"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8824"/>
        <w:gridCol w:w="746"/>
      </w:tblGrid>
      <w:tr w:rsidR="000E3657" w:rsidRPr="000E3657" w14:paraId="64F447A5" w14:textId="77777777" w:rsidTr="002415F7">
        <w:tc>
          <w:tcPr>
            <w:tcW w:w="8824" w:type="dxa"/>
            <w:vAlign w:val="center"/>
          </w:tcPr>
          <w:p w14:paraId="65E6943E" w14:textId="77777777" w:rsidR="000E3657" w:rsidRPr="000E3657"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4"/>
                <w:sz w:val="24"/>
                <w:szCs w:val="24"/>
                <w:lang w:eastAsia="ru-RU"/>
              </w:rPr>
              <w:object w:dxaOrig="2580" w:dyaOrig="400" w14:anchorId="51C6B8A5">
                <v:shape id="_x0000_i1031" type="#_x0000_t75" style="width:129pt;height:21pt" o:ole="">
                  <v:imagedata r:id="rId22" o:title=""/>
                </v:shape>
                <o:OLEObject Type="Embed" ProgID="Equation.3" ShapeID="_x0000_i1031" DrawAspect="Content" ObjectID="_1778488126" r:id="rId23"/>
              </w:object>
            </w:r>
            <w:r w:rsidRPr="000E3657">
              <w:rPr>
                <w:rFonts w:ascii="Times New Roman" w:eastAsia="Times New Roman" w:hAnsi="Times New Roman" w:cs="Times New Roman"/>
                <w:sz w:val="24"/>
                <w:szCs w:val="24"/>
                <w:lang w:eastAsia="ru-RU"/>
              </w:rPr>
              <w:t>,</w:t>
            </w:r>
          </w:p>
        </w:tc>
        <w:tc>
          <w:tcPr>
            <w:tcW w:w="746" w:type="dxa"/>
            <w:vAlign w:val="center"/>
          </w:tcPr>
          <w:p w14:paraId="59D1E969"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(4)</w:t>
            </w:r>
          </w:p>
        </w:tc>
      </w:tr>
    </w:tbl>
    <w:p w14:paraId="0A6D715E" w14:textId="77777777" w:rsidR="000E3657" w:rsidRPr="000E3657" w:rsidRDefault="000E3657" w:rsidP="000E3657">
      <w:pPr>
        <w:widowControl w:val="0"/>
        <w:autoSpaceDE w:val="0"/>
        <w:autoSpaceDN w:val="0"/>
        <w:adjustRightInd w:val="0"/>
        <w:spacing w:after="0" w:line="240" w:lineRule="auto"/>
        <w:ind w:left="3540" w:firstLine="708"/>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или</w:t>
      </w:r>
    </w:p>
    <w:tbl>
      <w:tblPr>
        <w:tblW w:w="0" w:type="auto"/>
        <w:tblLook w:val="01E0" w:firstRow="1" w:lastRow="1" w:firstColumn="1" w:lastColumn="1" w:noHBand="0" w:noVBand="0"/>
      </w:tblPr>
      <w:tblGrid>
        <w:gridCol w:w="8618"/>
        <w:gridCol w:w="737"/>
      </w:tblGrid>
      <w:tr w:rsidR="000E3657" w:rsidRPr="000E3657" w14:paraId="2D2207CB" w14:textId="77777777" w:rsidTr="002415F7">
        <w:tc>
          <w:tcPr>
            <w:tcW w:w="8824" w:type="dxa"/>
            <w:vAlign w:val="center"/>
          </w:tcPr>
          <w:p w14:paraId="23A2D042" w14:textId="4BD85BF6" w:rsidR="000E3657" w:rsidRPr="00D679FD"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D679FD">
              <w:rPr>
                <w:rFonts w:ascii="Times New Roman" w:eastAsia="Times New Roman" w:hAnsi="Times New Roman" w:cs="Times New Roman"/>
                <w:position w:val="-32"/>
                <w:sz w:val="24"/>
                <w:szCs w:val="24"/>
                <w:highlight w:val="yellow"/>
                <w:lang w:eastAsia="ru-RU"/>
              </w:rPr>
              <w:object w:dxaOrig="3140" w:dyaOrig="740" w14:anchorId="4FA6809C">
                <v:shape id="_x0000_i1032" type="#_x0000_t75" style="width:156.75pt;height:36pt" o:ole="">
                  <v:imagedata r:id="rId24" o:title=""/>
                </v:shape>
                <o:OLEObject Type="Embed" ProgID="Equation.3" ShapeID="_x0000_i1032" DrawAspect="Content" ObjectID="_1778488127" r:id="rId25"/>
              </w:object>
            </w:r>
            <w:r w:rsidRPr="00D679FD">
              <w:rPr>
                <w:rFonts w:ascii="Times New Roman" w:eastAsia="Times New Roman" w:hAnsi="Times New Roman" w:cs="Times New Roman"/>
                <w:sz w:val="24"/>
                <w:szCs w:val="24"/>
                <w:highlight w:val="yellow"/>
                <w:lang w:eastAsia="ru-RU"/>
              </w:rPr>
              <w:t>, тонн</w:t>
            </w:r>
            <w:r w:rsidR="0070425B" w:rsidRPr="00D679FD">
              <w:rPr>
                <w:rFonts w:ascii="Times New Roman" w:eastAsia="Times New Roman" w:hAnsi="Times New Roman" w:cs="Times New Roman"/>
                <w:sz w:val="24"/>
                <w:szCs w:val="24"/>
                <w:highlight w:val="yellow"/>
                <w:lang w:eastAsia="ru-RU"/>
              </w:rPr>
              <w:t xml:space="preserve">                                               </w:t>
            </w:r>
          </w:p>
        </w:tc>
        <w:tc>
          <w:tcPr>
            <w:tcW w:w="746" w:type="dxa"/>
            <w:vAlign w:val="center"/>
          </w:tcPr>
          <w:p w14:paraId="381C34CA"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9FD">
              <w:rPr>
                <w:rFonts w:ascii="Times New Roman" w:eastAsia="Times New Roman" w:hAnsi="Times New Roman" w:cs="Times New Roman"/>
                <w:sz w:val="24"/>
                <w:szCs w:val="24"/>
                <w:highlight w:val="yellow"/>
                <w:lang w:eastAsia="ru-RU"/>
              </w:rPr>
              <w:t>(5)</w:t>
            </w:r>
          </w:p>
        </w:tc>
      </w:tr>
    </w:tbl>
    <w:p w14:paraId="0D91CB7E"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D3864F6"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где, </w:t>
      </w:r>
      <w:r w:rsidRPr="00D679FD">
        <w:rPr>
          <w:rFonts w:ascii="Times New Roman" w:eastAsia="Times New Roman" w:hAnsi="Times New Roman" w:cs="Times New Roman"/>
          <w:position w:val="-12"/>
          <w:sz w:val="24"/>
          <w:szCs w:val="24"/>
          <w:highlight w:val="yellow"/>
          <w:lang w:eastAsia="ru-RU"/>
        </w:rPr>
        <w:object w:dxaOrig="560" w:dyaOrig="360" w14:anchorId="41A0C560">
          <v:shape id="_x0000_i1033" type="#_x0000_t75" style="width:27.75pt;height:18.75pt" o:ole="">
            <v:imagedata r:id="rId26" o:title=""/>
          </v:shape>
          <o:OLEObject Type="Embed" ProgID="Equation.3" ShapeID="_x0000_i1033" DrawAspect="Content" ObjectID="_1778488128" r:id="rId27"/>
        </w:object>
      </w:r>
      <w:r w:rsidRPr="000E3657">
        <w:rPr>
          <w:rFonts w:ascii="Times New Roman" w:eastAsia="Times New Roman" w:hAnsi="Times New Roman" w:cs="Times New Roman"/>
          <w:sz w:val="24"/>
          <w:szCs w:val="24"/>
          <w:lang w:eastAsia="ru-RU"/>
        </w:rPr>
        <w:t xml:space="preserve"> - технологические потери природного газа при опорожнении, подсчитываемые по формуле (3):</w:t>
      </w:r>
    </w:p>
    <w:p w14:paraId="6785F015" w14:textId="77777777" w:rsidR="000E3657" w:rsidRPr="000E3657" w:rsidRDefault="000E3657" w:rsidP="000E3657">
      <w:pPr>
        <w:widowControl w:val="0"/>
        <w:autoSpaceDE w:val="0"/>
        <w:autoSpaceDN w:val="0"/>
        <w:adjustRightInd w:val="0"/>
        <w:spacing w:after="0" w:line="240" w:lineRule="auto"/>
        <w:ind w:left="1416" w:firstLine="708"/>
        <w:jc w:val="center"/>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32"/>
          <w:sz w:val="24"/>
          <w:szCs w:val="24"/>
          <w:lang w:eastAsia="ru-RU"/>
        </w:rPr>
        <w:object w:dxaOrig="3800" w:dyaOrig="760" w14:anchorId="4FC0D282">
          <v:shape id="_x0000_i1034" type="#_x0000_t75" style="width:190.5pt;height:38.25pt" o:ole="">
            <v:imagedata r:id="rId28" o:title=""/>
          </v:shape>
          <o:OLEObject Type="Embed" ProgID="Equation.3" ShapeID="_x0000_i1034" DrawAspect="Content" ObjectID="_1778488129" r:id="rId29"/>
        </w:object>
      </w:r>
      <w:r w:rsidRPr="000E3657">
        <w:rPr>
          <w:rFonts w:ascii="Times New Roman" w:eastAsia="Times New Roman" w:hAnsi="Times New Roman" w:cs="Times New Roman"/>
          <w:sz w:val="24"/>
          <w:szCs w:val="24"/>
          <w:lang w:eastAsia="ru-RU"/>
        </w:rPr>
        <w:t>, м</w:t>
      </w:r>
      <w:r w:rsidRPr="000E3657">
        <w:rPr>
          <w:rFonts w:ascii="Times New Roman" w:eastAsia="Times New Roman" w:hAnsi="Times New Roman" w:cs="Times New Roman"/>
          <w:sz w:val="24"/>
          <w:szCs w:val="24"/>
          <w:vertAlign w:val="superscript"/>
          <w:lang w:eastAsia="ru-RU"/>
        </w:rPr>
        <w:t>3</w:t>
      </w:r>
      <w:r w:rsidRPr="000E3657">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ab/>
      </w:r>
      <w:proofErr w:type="gramStart"/>
      <w:r w:rsidRPr="000E3657">
        <w:rPr>
          <w:rFonts w:ascii="Times New Roman" w:eastAsia="Times New Roman" w:hAnsi="Times New Roman" w:cs="Times New Roman"/>
          <w:sz w:val="24"/>
          <w:szCs w:val="24"/>
          <w:lang w:eastAsia="ru-RU"/>
        </w:rPr>
        <w:tab/>
        <w:t xml:space="preserve">  (</w:t>
      </w:r>
      <w:proofErr w:type="gramEnd"/>
      <w:r w:rsidRPr="000E3657">
        <w:rPr>
          <w:rFonts w:ascii="Times New Roman" w:eastAsia="Times New Roman" w:hAnsi="Times New Roman" w:cs="Times New Roman"/>
          <w:sz w:val="24"/>
          <w:szCs w:val="24"/>
          <w:lang w:eastAsia="ru-RU"/>
        </w:rPr>
        <w:t>6)</w:t>
      </w:r>
    </w:p>
    <w:p w14:paraId="185830BF" w14:textId="77777777" w:rsidR="000E3657" w:rsidRPr="000E3657" w:rsidRDefault="000E3657" w:rsidP="0070425B">
      <w:pPr>
        <w:autoSpaceDE w:val="0"/>
        <w:autoSpaceDN w:val="0"/>
        <w:adjustRightInd w:val="0"/>
        <w:spacing w:after="0" w:line="240" w:lineRule="auto"/>
        <w:ind w:firstLine="567"/>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 xml:space="preserve">где 2893 – коэффициент приведения объема природного газа к стандартным условиям </w:t>
      </w:r>
      <w:proofErr w:type="spellStart"/>
      <w:r w:rsidRPr="000E3657">
        <w:rPr>
          <w:rFonts w:ascii="Times New Roman" w:eastAsia="Calibri" w:hAnsi="Times New Roman" w:cs="Times New Roman"/>
          <w:sz w:val="24"/>
          <w:szCs w:val="24"/>
        </w:rPr>
        <w:t>Т</w:t>
      </w:r>
      <w:r w:rsidRPr="000E3657">
        <w:rPr>
          <w:rFonts w:ascii="Times New Roman" w:eastAsia="Calibri" w:hAnsi="Times New Roman" w:cs="Times New Roman"/>
          <w:sz w:val="24"/>
          <w:szCs w:val="24"/>
          <w:vertAlign w:val="subscript"/>
        </w:rPr>
        <w:t>ст</w:t>
      </w:r>
      <w:proofErr w:type="spellEnd"/>
      <w:r w:rsidRPr="000E3657">
        <w:rPr>
          <w:rFonts w:ascii="Times New Roman" w:eastAsia="Calibri" w:hAnsi="Times New Roman" w:cs="Times New Roman"/>
          <w:sz w:val="24"/>
          <w:szCs w:val="24"/>
        </w:rPr>
        <w:t xml:space="preserve"> и </w:t>
      </w:r>
      <w:proofErr w:type="spellStart"/>
      <w:r w:rsidRPr="000E3657">
        <w:rPr>
          <w:rFonts w:ascii="Times New Roman" w:eastAsia="Calibri" w:hAnsi="Times New Roman" w:cs="Times New Roman"/>
          <w:sz w:val="24"/>
          <w:szCs w:val="24"/>
        </w:rPr>
        <w:t>Р</w:t>
      </w:r>
      <w:r w:rsidRPr="000E3657">
        <w:rPr>
          <w:rFonts w:ascii="Times New Roman" w:eastAsia="Calibri" w:hAnsi="Times New Roman" w:cs="Times New Roman"/>
          <w:sz w:val="24"/>
          <w:szCs w:val="24"/>
          <w:vertAlign w:val="subscript"/>
        </w:rPr>
        <w:t>ат</w:t>
      </w:r>
      <w:proofErr w:type="spellEnd"/>
      <w:r w:rsidRPr="000E3657">
        <w:rPr>
          <w:rFonts w:ascii="Times New Roman" w:eastAsia="Calibri" w:hAnsi="Times New Roman" w:cs="Times New Roman"/>
          <w:sz w:val="24"/>
          <w:szCs w:val="24"/>
        </w:rPr>
        <w:t xml:space="preserve">, равный </w:t>
      </w:r>
      <w:r w:rsidRPr="000E3657">
        <w:rPr>
          <w:rFonts w:ascii="Times New Roman" w:eastAsia="Calibri" w:hAnsi="Times New Roman" w:cs="Times New Roman"/>
          <w:position w:val="-30"/>
          <w:sz w:val="24"/>
          <w:szCs w:val="24"/>
        </w:rPr>
        <w:object w:dxaOrig="1939" w:dyaOrig="720" w14:anchorId="3358AEE0">
          <v:shape id="_x0000_i1035" type="#_x0000_t75" style="width:96.75pt;height:36pt" o:ole="">
            <v:imagedata r:id="rId30" o:title=""/>
          </v:shape>
          <o:OLEObject Type="Embed" ProgID="Equation.3" ShapeID="_x0000_i1035" DrawAspect="Content" ObjectID="_1778488130" r:id="rId31"/>
        </w:object>
      </w:r>
      <w:r w:rsidRPr="000E3657">
        <w:rPr>
          <w:rFonts w:ascii="Times New Roman" w:eastAsia="Calibri" w:hAnsi="Times New Roman" w:cs="Times New Roman"/>
          <w:sz w:val="24"/>
          <w:szCs w:val="24"/>
        </w:rPr>
        <w:t>;</w:t>
      </w:r>
    </w:p>
    <w:p w14:paraId="0A52BE12" w14:textId="77777777" w:rsidR="000E3657" w:rsidRPr="000E3657" w:rsidRDefault="000E3657" w:rsidP="0070425B">
      <w:pPr>
        <w:autoSpaceDE w:val="0"/>
        <w:autoSpaceDN w:val="0"/>
        <w:adjustRightInd w:val="0"/>
        <w:spacing w:after="0" w:line="240" w:lineRule="auto"/>
        <w:ind w:firstLine="567"/>
        <w:jc w:val="both"/>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V</w:t>
      </w:r>
      <w:r w:rsidRPr="000E3657">
        <w:rPr>
          <w:rFonts w:ascii="Times New Roman" w:eastAsia="Calibri" w:hAnsi="Times New Roman" w:cs="Times New Roman"/>
          <w:sz w:val="24"/>
          <w:szCs w:val="24"/>
        </w:rPr>
        <w:t xml:space="preserve"> – геометрический объем аппарата, участка газопровода или технологической линии, опорожняемого для ремонта или внутреннего осмотра, м</w:t>
      </w:r>
      <w:r w:rsidRPr="000E3657">
        <w:rPr>
          <w:rFonts w:ascii="Times New Roman" w:eastAsia="Calibri" w:hAnsi="Times New Roman" w:cs="Times New Roman"/>
          <w:sz w:val="24"/>
          <w:szCs w:val="24"/>
          <w:vertAlign w:val="superscript"/>
        </w:rPr>
        <w:t>3</w:t>
      </w:r>
      <w:r w:rsidRPr="000E3657">
        <w:rPr>
          <w:rFonts w:ascii="Times New Roman" w:eastAsia="Calibri" w:hAnsi="Times New Roman" w:cs="Times New Roman"/>
          <w:sz w:val="24"/>
          <w:szCs w:val="24"/>
        </w:rPr>
        <w:t>;</w:t>
      </w:r>
    </w:p>
    <w:p w14:paraId="2352723C" w14:textId="77777777" w:rsidR="000E3657" w:rsidRPr="000E3657" w:rsidRDefault="000E3657" w:rsidP="0070425B">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spellStart"/>
      <w:r w:rsidRPr="000E3657">
        <w:rPr>
          <w:rFonts w:ascii="Times New Roman" w:eastAsia="Calibri" w:hAnsi="Times New Roman" w:cs="Times New Roman"/>
          <w:sz w:val="24"/>
          <w:szCs w:val="24"/>
        </w:rPr>
        <w:t>Р</w:t>
      </w:r>
      <w:r w:rsidRPr="000E3657">
        <w:rPr>
          <w:rFonts w:ascii="Times New Roman" w:eastAsia="Calibri" w:hAnsi="Times New Roman" w:cs="Times New Roman"/>
          <w:sz w:val="24"/>
          <w:szCs w:val="24"/>
          <w:vertAlign w:val="subscript"/>
        </w:rPr>
        <w:t>н</w:t>
      </w:r>
      <w:proofErr w:type="spellEnd"/>
      <w:r w:rsidRPr="000E3657">
        <w:rPr>
          <w:rFonts w:ascii="Times New Roman" w:eastAsia="Calibri" w:hAnsi="Times New Roman" w:cs="Times New Roman"/>
          <w:sz w:val="24"/>
          <w:szCs w:val="24"/>
        </w:rPr>
        <w:t xml:space="preserve">, </w:t>
      </w:r>
      <w:proofErr w:type="spellStart"/>
      <w:r w:rsidRPr="000E3657">
        <w:rPr>
          <w:rFonts w:ascii="Times New Roman" w:eastAsia="Calibri" w:hAnsi="Times New Roman" w:cs="Times New Roman"/>
          <w:sz w:val="24"/>
          <w:szCs w:val="24"/>
        </w:rPr>
        <w:t>Р</w:t>
      </w:r>
      <w:r w:rsidRPr="000E3657">
        <w:rPr>
          <w:rFonts w:ascii="Times New Roman" w:eastAsia="Calibri" w:hAnsi="Times New Roman" w:cs="Times New Roman"/>
          <w:sz w:val="24"/>
          <w:szCs w:val="24"/>
          <w:vertAlign w:val="subscript"/>
        </w:rPr>
        <w:t>к</w:t>
      </w:r>
      <w:proofErr w:type="spellEnd"/>
      <w:r w:rsidRPr="000E3657">
        <w:rPr>
          <w:rFonts w:ascii="Times New Roman" w:eastAsia="Calibri" w:hAnsi="Times New Roman" w:cs="Times New Roman"/>
          <w:sz w:val="24"/>
          <w:szCs w:val="24"/>
        </w:rPr>
        <w:t xml:space="preserve"> – соответственно абсолютное давление природного газа перед началом ремонтной работы и после опорожнения, МПа;</w:t>
      </w:r>
    </w:p>
    <w:p w14:paraId="2CF53C64" w14:textId="77777777" w:rsidR="000E3657" w:rsidRPr="000E3657" w:rsidRDefault="000E3657" w:rsidP="0070425B">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spellStart"/>
      <w:r w:rsidRPr="000E3657">
        <w:rPr>
          <w:rFonts w:ascii="Times New Roman" w:eastAsia="Calibri" w:hAnsi="Times New Roman" w:cs="Times New Roman"/>
          <w:sz w:val="24"/>
          <w:szCs w:val="24"/>
        </w:rPr>
        <w:t>Т</w:t>
      </w:r>
      <w:r w:rsidRPr="000E3657">
        <w:rPr>
          <w:rFonts w:ascii="Times New Roman" w:eastAsia="Calibri" w:hAnsi="Times New Roman" w:cs="Times New Roman"/>
          <w:sz w:val="24"/>
          <w:szCs w:val="24"/>
          <w:vertAlign w:val="subscript"/>
        </w:rPr>
        <w:t>н</w:t>
      </w:r>
      <w:proofErr w:type="spellEnd"/>
      <w:r w:rsidRPr="000E3657">
        <w:rPr>
          <w:rFonts w:ascii="Times New Roman" w:eastAsia="Calibri" w:hAnsi="Times New Roman" w:cs="Times New Roman"/>
          <w:sz w:val="24"/>
          <w:szCs w:val="24"/>
        </w:rPr>
        <w:t xml:space="preserve">, </w:t>
      </w:r>
      <w:proofErr w:type="spellStart"/>
      <w:r w:rsidRPr="000E3657">
        <w:rPr>
          <w:rFonts w:ascii="Times New Roman" w:eastAsia="Calibri" w:hAnsi="Times New Roman" w:cs="Times New Roman"/>
          <w:sz w:val="24"/>
          <w:szCs w:val="24"/>
        </w:rPr>
        <w:t>Т</w:t>
      </w:r>
      <w:r w:rsidRPr="000E3657">
        <w:rPr>
          <w:rFonts w:ascii="Times New Roman" w:eastAsia="Calibri" w:hAnsi="Times New Roman" w:cs="Times New Roman"/>
          <w:sz w:val="24"/>
          <w:szCs w:val="24"/>
          <w:vertAlign w:val="subscript"/>
        </w:rPr>
        <w:t>к</w:t>
      </w:r>
      <w:proofErr w:type="spellEnd"/>
      <w:r w:rsidRPr="000E3657">
        <w:rPr>
          <w:rFonts w:ascii="Times New Roman" w:eastAsia="Calibri" w:hAnsi="Times New Roman" w:cs="Times New Roman"/>
          <w:sz w:val="24"/>
          <w:szCs w:val="24"/>
        </w:rPr>
        <w:t xml:space="preserve"> – соответственно температура природного газа перед началом работы и после опорожнения, К;</w:t>
      </w:r>
    </w:p>
    <w:p w14:paraId="571AA4F0" w14:textId="77777777" w:rsidR="000E3657" w:rsidRPr="000E3657" w:rsidRDefault="000E3657" w:rsidP="0070425B">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spellStart"/>
      <w:r w:rsidRPr="000E3657">
        <w:rPr>
          <w:rFonts w:ascii="Times New Roman" w:eastAsia="Calibri" w:hAnsi="Times New Roman" w:cs="Times New Roman"/>
          <w:sz w:val="24"/>
          <w:szCs w:val="24"/>
        </w:rPr>
        <w:t>Z</w:t>
      </w:r>
      <w:r w:rsidRPr="000E3657">
        <w:rPr>
          <w:rFonts w:ascii="Times New Roman" w:eastAsia="Calibri" w:hAnsi="Times New Roman" w:cs="Times New Roman"/>
          <w:sz w:val="24"/>
          <w:szCs w:val="24"/>
          <w:vertAlign w:val="subscript"/>
        </w:rPr>
        <w:t>н</w:t>
      </w:r>
      <w:proofErr w:type="spellEnd"/>
      <w:r w:rsidRPr="000E3657">
        <w:rPr>
          <w:rFonts w:ascii="Times New Roman" w:eastAsia="Calibri" w:hAnsi="Times New Roman" w:cs="Times New Roman"/>
          <w:sz w:val="24"/>
          <w:szCs w:val="24"/>
        </w:rPr>
        <w:t xml:space="preserve">, </w:t>
      </w:r>
      <w:proofErr w:type="spellStart"/>
      <w:r w:rsidRPr="000E3657">
        <w:rPr>
          <w:rFonts w:ascii="Times New Roman" w:eastAsia="Calibri" w:hAnsi="Times New Roman" w:cs="Times New Roman"/>
          <w:sz w:val="24"/>
          <w:szCs w:val="24"/>
        </w:rPr>
        <w:t>Z</w:t>
      </w:r>
      <w:r w:rsidRPr="000E3657">
        <w:rPr>
          <w:rFonts w:ascii="Times New Roman" w:eastAsia="Calibri" w:hAnsi="Times New Roman" w:cs="Times New Roman"/>
          <w:sz w:val="24"/>
          <w:szCs w:val="24"/>
          <w:vertAlign w:val="subscript"/>
        </w:rPr>
        <w:t>к</w:t>
      </w:r>
      <w:proofErr w:type="spellEnd"/>
      <w:r w:rsidRPr="000E3657">
        <w:rPr>
          <w:rFonts w:ascii="Times New Roman" w:eastAsia="Calibri" w:hAnsi="Times New Roman" w:cs="Times New Roman"/>
          <w:sz w:val="24"/>
          <w:szCs w:val="24"/>
        </w:rPr>
        <w:t xml:space="preserve"> – коэффициенты </w:t>
      </w:r>
      <w:proofErr w:type="spellStart"/>
      <w:r w:rsidRPr="000E3657">
        <w:rPr>
          <w:rFonts w:ascii="Times New Roman" w:eastAsia="Calibri" w:hAnsi="Times New Roman" w:cs="Times New Roman"/>
          <w:sz w:val="24"/>
          <w:szCs w:val="24"/>
        </w:rPr>
        <w:t>сверхсжимаемости</w:t>
      </w:r>
      <w:proofErr w:type="spellEnd"/>
      <w:r w:rsidRPr="000E3657">
        <w:rPr>
          <w:rFonts w:ascii="Times New Roman" w:eastAsia="Calibri" w:hAnsi="Times New Roman" w:cs="Times New Roman"/>
          <w:sz w:val="24"/>
          <w:szCs w:val="24"/>
        </w:rPr>
        <w:t xml:space="preserve"> природного газа при </w:t>
      </w:r>
      <w:proofErr w:type="spellStart"/>
      <w:r w:rsidRPr="000E3657">
        <w:rPr>
          <w:rFonts w:ascii="Times New Roman" w:eastAsia="Calibri" w:hAnsi="Times New Roman" w:cs="Times New Roman"/>
          <w:sz w:val="24"/>
          <w:szCs w:val="24"/>
        </w:rPr>
        <w:t>Рн</w:t>
      </w:r>
      <w:proofErr w:type="spellEnd"/>
      <w:r w:rsidRPr="000E3657">
        <w:rPr>
          <w:rFonts w:ascii="Times New Roman" w:eastAsia="Calibri" w:hAnsi="Times New Roman" w:cs="Times New Roman"/>
          <w:sz w:val="24"/>
          <w:szCs w:val="24"/>
        </w:rPr>
        <w:t xml:space="preserve">, </w:t>
      </w:r>
      <w:proofErr w:type="spellStart"/>
      <w:r w:rsidRPr="000E3657">
        <w:rPr>
          <w:rFonts w:ascii="Times New Roman" w:eastAsia="Calibri" w:hAnsi="Times New Roman" w:cs="Times New Roman"/>
          <w:sz w:val="24"/>
          <w:szCs w:val="24"/>
        </w:rPr>
        <w:t>Тн</w:t>
      </w:r>
      <w:proofErr w:type="spellEnd"/>
      <w:r w:rsidRPr="000E3657">
        <w:rPr>
          <w:rFonts w:ascii="Times New Roman" w:eastAsia="Calibri" w:hAnsi="Times New Roman" w:cs="Times New Roman"/>
          <w:sz w:val="24"/>
          <w:szCs w:val="24"/>
        </w:rPr>
        <w:t xml:space="preserve"> и</w:t>
      </w:r>
    </w:p>
    <w:p w14:paraId="34367882" w14:textId="77777777" w:rsidR="000E3657" w:rsidRPr="000E3657" w:rsidRDefault="000E3657" w:rsidP="0070425B">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spellStart"/>
      <w:r w:rsidRPr="000E3657">
        <w:rPr>
          <w:rFonts w:ascii="Times New Roman" w:eastAsia="Calibri" w:hAnsi="Times New Roman" w:cs="Times New Roman"/>
          <w:sz w:val="24"/>
          <w:szCs w:val="24"/>
        </w:rPr>
        <w:t>Рк</w:t>
      </w:r>
      <w:proofErr w:type="spellEnd"/>
      <w:r w:rsidRPr="000E3657">
        <w:rPr>
          <w:rFonts w:ascii="Times New Roman" w:eastAsia="Calibri" w:hAnsi="Times New Roman" w:cs="Times New Roman"/>
          <w:sz w:val="24"/>
          <w:szCs w:val="24"/>
        </w:rPr>
        <w:t xml:space="preserve">, </w:t>
      </w:r>
      <w:proofErr w:type="spellStart"/>
      <w:r w:rsidRPr="000E3657">
        <w:rPr>
          <w:rFonts w:ascii="Times New Roman" w:eastAsia="Calibri" w:hAnsi="Times New Roman" w:cs="Times New Roman"/>
          <w:sz w:val="24"/>
          <w:szCs w:val="24"/>
        </w:rPr>
        <w:t>Тк</w:t>
      </w:r>
      <w:proofErr w:type="spellEnd"/>
      <w:r w:rsidRPr="000E3657">
        <w:rPr>
          <w:rFonts w:ascii="Times New Roman" w:eastAsia="Calibri" w:hAnsi="Times New Roman" w:cs="Times New Roman"/>
          <w:sz w:val="24"/>
          <w:szCs w:val="24"/>
        </w:rPr>
        <w:t xml:space="preserve"> соответственно;</w:t>
      </w:r>
    </w:p>
    <w:p w14:paraId="28B9ED98" w14:textId="77777777" w:rsidR="000E3657" w:rsidRPr="000E3657" w:rsidRDefault="000E3657" w:rsidP="0070425B">
      <w:pPr>
        <w:autoSpaceDE w:val="0"/>
        <w:autoSpaceDN w:val="0"/>
        <w:adjustRightInd w:val="0"/>
        <w:spacing w:after="0" w:line="240" w:lineRule="auto"/>
        <w:ind w:firstLine="567"/>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N - количество операций в расчётный период по план-графику.</w:t>
      </w:r>
    </w:p>
    <w:p w14:paraId="7FDC95F0" w14:textId="77777777" w:rsidR="000E3657" w:rsidRPr="000E3657" w:rsidRDefault="000E3657" w:rsidP="0070425B">
      <w:pPr>
        <w:autoSpaceDE w:val="0"/>
        <w:autoSpaceDN w:val="0"/>
        <w:adjustRightInd w:val="0"/>
        <w:spacing w:after="0" w:line="240" w:lineRule="auto"/>
        <w:ind w:firstLine="567"/>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 xml:space="preserve">Методики расчёта коэффициента </w:t>
      </w:r>
      <w:proofErr w:type="spellStart"/>
      <w:r w:rsidRPr="000E3657">
        <w:rPr>
          <w:rFonts w:ascii="Times New Roman" w:eastAsia="Calibri" w:hAnsi="Times New Roman" w:cs="Times New Roman"/>
          <w:sz w:val="24"/>
          <w:szCs w:val="24"/>
        </w:rPr>
        <w:t>сверхсжимаемости</w:t>
      </w:r>
      <w:proofErr w:type="spellEnd"/>
      <w:r w:rsidRPr="000E3657">
        <w:rPr>
          <w:rFonts w:ascii="Times New Roman" w:eastAsia="Calibri" w:hAnsi="Times New Roman" w:cs="Times New Roman"/>
          <w:sz w:val="24"/>
          <w:szCs w:val="24"/>
        </w:rPr>
        <w:t xml:space="preserve"> природного газа Z приведены в ГОСТ 30319.2.          </w:t>
      </w:r>
    </w:p>
    <w:p w14:paraId="4C712175" w14:textId="77777777" w:rsidR="000E3657" w:rsidRPr="000E3657" w:rsidRDefault="000E3657" w:rsidP="0070425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B1D565A" w14:textId="77777777" w:rsidR="000E3657" w:rsidRPr="000E3657" w:rsidRDefault="000E3657" w:rsidP="000E3657">
      <w:pPr>
        <w:widowControl w:val="0"/>
        <w:autoSpaceDE w:val="0"/>
        <w:autoSpaceDN w:val="0"/>
        <w:adjustRightInd w:val="0"/>
        <w:spacing w:after="0" w:line="240" w:lineRule="auto"/>
        <w:ind w:firstLine="567"/>
        <w:jc w:val="both"/>
        <w:outlineLvl w:val="2"/>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7.4 Определение потерь стабильного газового конденсата при испарении в процессе подготовки</w:t>
      </w:r>
    </w:p>
    <w:p w14:paraId="1F869429" w14:textId="77777777" w:rsidR="000E3657" w:rsidRPr="000E3657" w:rsidRDefault="000E3657" w:rsidP="000E3657">
      <w:pPr>
        <w:widowControl w:val="0"/>
        <w:autoSpaceDE w:val="0"/>
        <w:autoSpaceDN w:val="0"/>
        <w:adjustRightInd w:val="0"/>
        <w:spacing w:after="0" w:line="240" w:lineRule="auto"/>
        <w:ind w:firstLine="567"/>
        <w:jc w:val="both"/>
        <w:outlineLvl w:val="2"/>
        <w:rPr>
          <w:rFonts w:ascii="Times New Roman" w:eastAsia="Times New Roman" w:hAnsi="Times New Roman" w:cs="Times New Roman"/>
          <w:b/>
          <w:sz w:val="24"/>
          <w:szCs w:val="24"/>
          <w:lang w:eastAsia="ru-RU"/>
        </w:rPr>
      </w:pPr>
    </w:p>
    <w:p w14:paraId="08EEBE17"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Для определения технологических потерь КГС по данному виду следует руководствоваться следующими документами [5]:</w:t>
      </w:r>
    </w:p>
    <w:p w14:paraId="49FF3FFD"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утвержденная схема сбора и подготовки конденсата на промысле, на которой указаны места образования потерь, а также отбора проб и/или установки аппаратуры для измерения уноса газового конденсата;</w:t>
      </w:r>
    </w:p>
    <w:p w14:paraId="60469943"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акты с результатами лабораторных исследований отобранных проб;</w:t>
      </w:r>
    </w:p>
    <w:p w14:paraId="0F727CB4"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паспорта и технические характеристики оборудования, используемого при отборе проб, а также аппаратуры для измерения уноса газового конденсата.</w:t>
      </w:r>
    </w:p>
    <w:p w14:paraId="3626C54E"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Наиболее достоверным методом оценки технологических потерь газового конденсата при его испарении является метод прямого измерения объема испарившейся газовоздушной смеси, вытесняемой из технологических резервуаров. Измерение осуществляется средствами измерения или устройствами, оборудованными непосредственно на резервуарной емкости - источнике потерь.</w:t>
      </w:r>
    </w:p>
    <w:p w14:paraId="086C18DB"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Обработку исходных и экспериментальных данных промысловых замеров и результатов физико-химических анализов проб для определения величины фактических потерь газового конденсата за прошедший год следует осуществлять раздельно для осенне-зимнего и весенне-летнего периодов, с последующим расчетом среднегодовых значений. Допускается рассчитывать потери газового конденсата при среднегодовой температуре окружающей среды при условии, что температура конденсата в местах образования потерь изменяется в течение года в пределах </w:t>
      </w:r>
      <w:r w:rsidRPr="000E3657">
        <w:rPr>
          <w:rFonts w:ascii="Times New Roman" w:eastAsia="Times New Roman" w:hAnsi="Times New Roman" w:cs="Times New Roman"/>
          <w:position w:val="-4"/>
          <w:sz w:val="24"/>
          <w:szCs w:val="24"/>
          <w:lang w:eastAsia="ru-RU"/>
        </w:rPr>
        <w:object w:dxaOrig="220" w:dyaOrig="240" w14:anchorId="6C39A58F">
          <v:shape id="_x0000_i1036" type="#_x0000_t75" style="width:11.25pt;height:12pt" o:ole="">
            <v:imagedata r:id="rId32" o:title=""/>
          </v:shape>
          <o:OLEObject Type="Embed" ProgID="Equation.3" ShapeID="_x0000_i1036" DrawAspect="Content" ObjectID="_1778488131" r:id="rId33"/>
        </w:object>
      </w:r>
      <w:r w:rsidRPr="000E3657">
        <w:rPr>
          <w:rFonts w:ascii="Times New Roman" w:eastAsia="Times New Roman" w:hAnsi="Times New Roman" w:cs="Times New Roman"/>
          <w:sz w:val="24"/>
          <w:szCs w:val="24"/>
          <w:lang w:eastAsia="ru-RU"/>
        </w:rPr>
        <w:t xml:space="preserve"> 5 °C. Результаты определения фактической величины потерь газового конденсата при испарении в процессе подготовки за прошедший год могут быть использованы для разработки норматива потерь на предстоящий год.</w:t>
      </w:r>
    </w:p>
    <w:p w14:paraId="36024308" w14:textId="77777777" w:rsidR="000E3657" w:rsidRPr="000E3657" w:rsidRDefault="000E3657" w:rsidP="000E365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0FD24999" w14:textId="77777777" w:rsidR="000E3657" w:rsidRPr="000E3657" w:rsidRDefault="000E3657" w:rsidP="000E3657">
      <w:pPr>
        <w:widowControl w:val="0"/>
        <w:autoSpaceDE w:val="0"/>
        <w:autoSpaceDN w:val="0"/>
        <w:adjustRightInd w:val="0"/>
        <w:spacing w:after="0" w:line="240" w:lineRule="auto"/>
        <w:ind w:firstLine="567"/>
        <w:jc w:val="both"/>
        <w:outlineLvl w:val="3"/>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 xml:space="preserve">7.4.1 Метод определения потерь стабильного газового конденсата прямым измерением объема </w:t>
      </w:r>
      <w:proofErr w:type="spellStart"/>
      <w:r w:rsidRPr="000E3657">
        <w:rPr>
          <w:rFonts w:ascii="Times New Roman" w:eastAsia="Times New Roman" w:hAnsi="Times New Roman" w:cs="Times New Roman"/>
          <w:b/>
          <w:sz w:val="24"/>
          <w:szCs w:val="24"/>
          <w:lang w:eastAsia="ru-RU"/>
        </w:rPr>
        <w:t>парогазовоздушной</w:t>
      </w:r>
      <w:proofErr w:type="spellEnd"/>
      <w:r w:rsidRPr="000E3657">
        <w:rPr>
          <w:rFonts w:ascii="Times New Roman" w:eastAsia="Times New Roman" w:hAnsi="Times New Roman" w:cs="Times New Roman"/>
          <w:b/>
          <w:sz w:val="24"/>
          <w:szCs w:val="24"/>
          <w:lang w:eastAsia="ru-RU"/>
        </w:rPr>
        <w:t xml:space="preserve"> смеси</w:t>
      </w:r>
    </w:p>
    <w:p w14:paraId="115E3532"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662B84FF"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Для определения потерь КГС следует проводить измерения по каждому источнику потерь. Потери КГС при испарении на планируемый период не могут превышать величину предельно допустимых выбросов углеводородов в атмосферу за предыдущий отчетный период, утвержденную в установленном порядке по данному объекту.</w:t>
      </w:r>
    </w:p>
    <w:p w14:paraId="2E9A0F91"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Потери КГС в виде паров пентана и углеводородов с более высокой молекулярной </w:t>
      </w:r>
      <w:r w:rsidRPr="000E3657">
        <w:rPr>
          <w:rFonts w:ascii="Times New Roman" w:eastAsia="Times New Roman" w:hAnsi="Times New Roman" w:cs="Times New Roman"/>
          <w:sz w:val="24"/>
          <w:szCs w:val="24"/>
          <w:lang w:eastAsia="ru-RU"/>
        </w:rPr>
        <w:lastRenderedPageBreak/>
        <w:t>массой (</w:t>
      </w:r>
      <w:r w:rsidRPr="000E3657">
        <w:rPr>
          <w:rFonts w:ascii="Times New Roman" w:eastAsia="Times New Roman" w:hAnsi="Times New Roman" w:cs="Times New Roman"/>
          <w:position w:val="-12"/>
          <w:sz w:val="24"/>
          <w:szCs w:val="24"/>
          <w:lang w:eastAsia="ru-RU"/>
        </w:rPr>
        <w:object w:dxaOrig="499" w:dyaOrig="360" w14:anchorId="7A914526">
          <v:shape id="_x0000_i1037" type="#_x0000_t75" style="width:24.75pt;height:18.75pt" o:ole="">
            <v:imagedata r:id="rId34" o:title=""/>
          </v:shape>
          <o:OLEObject Type="Embed" ProgID="Equation.3" ShapeID="_x0000_i1037" DrawAspect="Content" ObjectID="_1778488132" r:id="rId35"/>
        </w:object>
      </w:r>
      <w:r w:rsidRPr="000E3657">
        <w:rPr>
          <w:rFonts w:ascii="Times New Roman" w:eastAsia="Times New Roman" w:hAnsi="Times New Roman" w:cs="Times New Roman"/>
          <w:sz w:val="24"/>
          <w:szCs w:val="24"/>
          <w:lang w:eastAsia="ru-RU"/>
        </w:rPr>
        <w:t>) следует определять [1] по Формуле (7):</w:t>
      </w:r>
    </w:p>
    <w:p w14:paraId="6753FADA"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    </w:t>
      </w:r>
    </w:p>
    <w:tbl>
      <w:tblPr>
        <w:tblW w:w="0" w:type="auto"/>
        <w:tblLayout w:type="fixed"/>
        <w:tblLook w:val="01E0" w:firstRow="1" w:lastRow="1" w:firstColumn="1" w:lastColumn="1" w:noHBand="0" w:noVBand="0"/>
      </w:tblPr>
      <w:tblGrid>
        <w:gridCol w:w="8824"/>
        <w:gridCol w:w="746"/>
      </w:tblGrid>
      <w:tr w:rsidR="000E3657" w:rsidRPr="000E3657" w14:paraId="351B8EE9" w14:textId="77777777" w:rsidTr="002415F7">
        <w:tc>
          <w:tcPr>
            <w:tcW w:w="8824" w:type="dxa"/>
            <w:vAlign w:val="center"/>
          </w:tcPr>
          <w:p w14:paraId="1BCB5A7C" w14:textId="77777777" w:rsidR="000E3657" w:rsidRPr="0090519D"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0519D">
              <w:rPr>
                <w:rFonts w:ascii="Times New Roman" w:eastAsia="Times New Roman" w:hAnsi="Times New Roman" w:cs="Times New Roman"/>
                <w:position w:val="-14"/>
                <w:sz w:val="24"/>
                <w:szCs w:val="24"/>
                <w:highlight w:val="yellow"/>
                <w:lang w:eastAsia="ru-RU"/>
              </w:rPr>
              <w:object w:dxaOrig="2900" w:dyaOrig="380" w14:anchorId="3216B9B8">
                <v:shape id="_x0000_i1038" type="#_x0000_t75" style="width:144.75pt;height:18.75pt" o:ole="">
                  <v:imagedata r:id="rId36" o:title=""/>
                </v:shape>
                <o:OLEObject Type="Embed" ProgID="Equation.3" ShapeID="_x0000_i1038" DrawAspect="Content" ObjectID="_1778488133" r:id="rId37"/>
              </w:object>
            </w:r>
            <w:r w:rsidRPr="0090519D">
              <w:rPr>
                <w:rFonts w:ascii="Times New Roman" w:eastAsia="Times New Roman" w:hAnsi="Times New Roman" w:cs="Times New Roman"/>
                <w:sz w:val="24"/>
                <w:szCs w:val="24"/>
                <w:highlight w:val="yellow"/>
                <w:lang w:eastAsia="ru-RU"/>
              </w:rPr>
              <w:t>,</w:t>
            </w:r>
          </w:p>
        </w:tc>
        <w:tc>
          <w:tcPr>
            <w:tcW w:w="746" w:type="dxa"/>
            <w:vAlign w:val="center"/>
          </w:tcPr>
          <w:p w14:paraId="635AFFFE"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519D">
              <w:rPr>
                <w:rFonts w:ascii="Times New Roman" w:eastAsia="Times New Roman" w:hAnsi="Times New Roman" w:cs="Times New Roman"/>
                <w:sz w:val="24"/>
                <w:szCs w:val="24"/>
                <w:highlight w:val="yellow"/>
                <w:lang w:eastAsia="ru-RU"/>
              </w:rPr>
              <w:t>(7)</w:t>
            </w:r>
          </w:p>
        </w:tc>
      </w:tr>
    </w:tbl>
    <w:p w14:paraId="7D46601A"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0FE1AF06" w14:textId="77777777" w:rsidR="000E3657" w:rsidRPr="0090519D"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0E3657">
        <w:rPr>
          <w:rFonts w:ascii="Times New Roman" w:eastAsia="Times New Roman" w:hAnsi="Times New Roman" w:cs="Times New Roman"/>
          <w:sz w:val="24"/>
          <w:szCs w:val="24"/>
          <w:lang w:eastAsia="ru-RU"/>
        </w:rPr>
        <w:t>г</w:t>
      </w:r>
      <w:r w:rsidRPr="0090519D">
        <w:rPr>
          <w:rFonts w:ascii="Times New Roman" w:eastAsia="Times New Roman" w:hAnsi="Times New Roman" w:cs="Times New Roman"/>
          <w:sz w:val="24"/>
          <w:szCs w:val="24"/>
          <w:highlight w:val="yellow"/>
          <w:lang w:eastAsia="ru-RU"/>
        </w:rPr>
        <w:t xml:space="preserve">де, </w:t>
      </w:r>
      <w:r w:rsidRPr="0090519D">
        <w:rPr>
          <w:rFonts w:ascii="Times New Roman" w:eastAsia="Times New Roman" w:hAnsi="Times New Roman" w:cs="Times New Roman"/>
          <w:position w:val="-6"/>
          <w:sz w:val="24"/>
          <w:szCs w:val="24"/>
          <w:highlight w:val="yellow"/>
          <w:lang w:eastAsia="ru-RU"/>
        </w:rPr>
        <w:object w:dxaOrig="320" w:dyaOrig="279" w14:anchorId="2CDF8583">
          <v:shape id="_x0000_i1039" type="#_x0000_t75" style="width:15.75pt;height:14.25pt" o:ole="">
            <v:imagedata r:id="rId38" o:title=""/>
          </v:shape>
          <o:OLEObject Type="Embed" ProgID="Equation.3" ShapeID="_x0000_i1039" DrawAspect="Content" ObjectID="_1778488134" r:id="rId39"/>
        </w:object>
      </w:r>
      <w:r w:rsidRPr="0090519D">
        <w:rPr>
          <w:rFonts w:ascii="Times New Roman" w:eastAsia="Times New Roman" w:hAnsi="Times New Roman" w:cs="Times New Roman"/>
          <w:sz w:val="24"/>
          <w:szCs w:val="24"/>
          <w:highlight w:val="yellow"/>
          <w:lang w:eastAsia="ru-RU"/>
        </w:rPr>
        <w:t xml:space="preserve">- объем замеренной (рассчитанной) </w:t>
      </w:r>
      <w:proofErr w:type="spellStart"/>
      <w:r w:rsidRPr="0090519D">
        <w:rPr>
          <w:rFonts w:ascii="Times New Roman" w:eastAsia="Times New Roman" w:hAnsi="Times New Roman" w:cs="Times New Roman"/>
          <w:sz w:val="24"/>
          <w:szCs w:val="24"/>
          <w:highlight w:val="yellow"/>
          <w:lang w:eastAsia="ru-RU"/>
        </w:rPr>
        <w:t>парогазовоздушной</w:t>
      </w:r>
      <w:proofErr w:type="spellEnd"/>
      <w:r w:rsidRPr="0090519D">
        <w:rPr>
          <w:rFonts w:ascii="Times New Roman" w:eastAsia="Times New Roman" w:hAnsi="Times New Roman" w:cs="Times New Roman"/>
          <w:sz w:val="24"/>
          <w:szCs w:val="24"/>
          <w:highlight w:val="yellow"/>
          <w:lang w:eastAsia="ru-RU"/>
        </w:rPr>
        <w:t xml:space="preserve">   смеси, вытесненной из резервуара, приведенный к стандартным условиям, м</w:t>
      </w:r>
      <w:r w:rsidRPr="0090519D">
        <w:rPr>
          <w:rFonts w:ascii="Times New Roman" w:eastAsia="Times New Roman" w:hAnsi="Times New Roman" w:cs="Times New Roman"/>
          <w:sz w:val="24"/>
          <w:szCs w:val="24"/>
          <w:highlight w:val="yellow"/>
          <w:vertAlign w:val="superscript"/>
          <w:lang w:eastAsia="ru-RU"/>
        </w:rPr>
        <w:t>3</w:t>
      </w:r>
      <w:r w:rsidRPr="0090519D">
        <w:rPr>
          <w:rFonts w:ascii="Times New Roman" w:eastAsia="Times New Roman" w:hAnsi="Times New Roman" w:cs="Times New Roman"/>
          <w:sz w:val="24"/>
          <w:szCs w:val="24"/>
          <w:highlight w:val="yellow"/>
          <w:lang w:eastAsia="ru-RU"/>
        </w:rPr>
        <w:t>;</w:t>
      </w:r>
    </w:p>
    <w:p w14:paraId="60042A1B" w14:textId="77777777" w:rsidR="000E3657" w:rsidRPr="0090519D"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90519D">
        <w:rPr>
          <w:rFonts w:ascii="Times New Roman" w:eastAsia="Times New Roman" w:hAnsi="Times New Roman" w:cs="Times New Roman"/>
          <w:position w:val="-12"/>
          <w:sz w:val="24"/>
          <w:szCs w:val="24"/>
          <w:highlight w:val="yellow"/>
          <w:lang w:eastAsia="ru-RU"/>
        </w:rPr>
        <w:object w:dxaOrig="400" w:dyaOrig="360" w14:anchorId="1611B8E0">
          <v:shape id="_x0000_i1040" type="#_x0000_t75" style="width:21pt;height:18.75pt" o:ole="">
            <v:imagedata r:id="rId40" o:title=""/>
          </v:shape>
          <o:OLEObject Type="Embed" ProgID="Equation.3" ShapeID="_x0000_i1040" DrawAspect="Content" ObjectID="_1778488135" r:id="rId41"/>
        </w:object>
      </w:r>
      <w:r w:rsidRPr="0090519D">
        <w:rPr>
          <w:rFonts w:ascii="Times New Roman" w:eastAsia="Times New Roman" w:hAnsi="Times New Roman" w:cs="Times New Roman"/>
          <w:sz w:val="24"/>
          <w:szCs w:val="24"/>
          <w:highlight w:val="yellow"/>
          <w:lang w:eastAsia="ru-RU"/>
        </w:rPr>
        <w:t xml:space="preserve">-  </w:t>
      </w:r>
      <w:proofErr w:type="gramStart"/>
      <w:r w:rsidRPr="0090519D">
        <w:rPr>
          <w:rFonts w:ascii="Times New Roman" w:eastAsia="Times New Roman" w:hAnsi="Times New Roman" w:cs="Times New Roman"/>
          <w:sz w:val="24"/>
          <w:szCs w:val="24"/>
          <w:highlight w:val="yellow"/>
          <w:lang w:eastAsia="ru-RU"/>
        </w:rPr>
        <w:t>плотность  паров</w:t>
      </w:r>
      <w:proofErr w:type="gramEnd"/>
      <w:r w:rsidRPr="0090519D">
        <w:rPr>
          <w:rFonts w:ascii="Times New Roman" w:eastAsia="Times New Roman" w:hAnsi="Times New Roman" w:cs="Times New Roman"/>
          <w:sz w:val="24"/>
          <w:szCs w:val="24"/>
          <w:highlight w:val="yellow"/>
          <w:lang w:eastAsia="ru-RU"/>
        </w:rPr>
        <w:t xml:space="preserve"> газового конденсата в составе </w:t>
      </w:r>
      <w:proofErr w:type="spellStart"/>
      <w:r w:rsidRPr="0090519D">
        <w:rPr>
          <w:rFonts w:ascii="Times New Roman" w:eastAsia="Times New Roman" w:hAnsi="Times New Roman" w:cs="Times New Roman"/>
          <w:sz w:val="24"/>
          <w:szCs w:val="24"/>
          <w:highlight w:val="yellow"/>
          <w:lang w:eastAsia="ru-RU"/>
        </w:rPr>
        <w:t>парогазовоздушной</w:t>
      </w:r>
      <w:proofErr w:type="spellEnd"/>
      <w:r w:rsidRPr="0090519D">
        <w:rPr>
          <w:rFonts w:ascii="Times New Roman" w:eastAsia="Times New Roman" w:hAnsi="Times New Roman" w:cs="Times New Roman"/>
          <w:sz w:val="24"/>
          <w:szCs w:val="24"/>
          <w:highlight w:val="yellow"/>
          <w:lang w:eastAsia="ru-RU"/>
        </w:rPr>
        <w:t xml:space="preserve"> смеси, приведенная к стандартным условиям, кг/м</w:t>
      </w:r>
      <w:r w:rsidRPr="0090519D">
        <w:rPr>
          <w:rFonts w:ascii="Times New Roman" w:eastAsia="Times New Roman" w:hAnsi="Times New Roman" w:cs="Times New Roman"/>
          <w:sz w:val="24"/>
          <w:szCs w:val="24"/>
          <w:highlight w:val="yellow"/>
          <w:vertAlign w:val="superscript"/>
          <w:lang w:eastAsia="ru-RU"/>
        </w:rPr>
        <w:t>3</w:t>
      </w:r>
      <w:r w:rsidRPr="0090519D">
        <w:rPr>
          <w:rFonts w:ascii="Times New Roman" w:eastAsia="Times New Roman" w:hAnsi="Times New Roman" w:cs="Times New Roman"/>
          <w:sz w:val="24"/>
          <w:szCs w:val="24"/>
          <w:highlight w:val="yellow"/>
          <w:lang w:eastAsia="ru-RU"/>
        </w:rPr>
        <w:t>;</w:t>
      </w:r>
    </w:p>
    <w:p w14:paraId="1AD03F1A" w14:textId="77777777" w:rsidR="000E3657" w:rsidRPr="0090519D"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90519D">
        <w:rPr>
          <w:rFonts w:ascii="Times New Roman" w:eastAsia="Times New Roman" w:hAnsi="Times New Roman" w:cs="Times New Roman"/>
          <w:position w:val="-6"/>
          <w:sz w:val="24"/>
          <w:szCs w:val="24"/>
          <w:highlight w:val="yellow"/>
          <w:lang w:eastAsia="ru-RU"/>
        </w:rPr>
        <w:object w:dxaOrig="200" w:dyaOrig="220" w14:anchorId="40EE2B63">
          <v:shape id="_x0000_i1041" type="#_x0000_t75" style="width:9.75pt;height:11.25pt" o:ole="">
            <v:imagedata r:id="rId42" o:title=""/>
          </v:shape>
          <o:OLEObject Type="Embed" ProgID="Equation.3" ShapeID="_x0000_i1041" DrawAspect="Content" ObjectID="_1778488136" r:id="rId43"/>
        </w:object>
      </w:r>
      <w:r w:rsidRPr="0090519D">
        <w:rPr>
          <w:rFonts w:ascii="Times New Roman" w:eastAsia="Times New Roman" w:hAnsi="Times New Roman" w:cs="Times New Roman"/>
          <w:sz w:val="24"/>
          <w:szCs w:val="24"/>
          <w:highlight w:val="yellow"/>
          <w:lang w:eastAsia="ru-RU"/>
        </w:rPr>
        <w:t>- количество наполнений резервуара в год;</w:t>
      </w:r>
    </w:p>
    <w:p w14:paraId="4211947F" w14:textId="77777777" w:rsidR="000E3657" w:rsidRPr="0090519D"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90519D">
        <w:rPr>
          <w:rFonts w:ascii="Times New Roman" w:eastAsia="Times New Roman" w:hAnsi="Times New Roman" w:cs="Times New Roman"/>
          <w:position w:val="-14"/>
          <w:sz w:val="24"/>
          <w:szCs w:val="24"/>
          <w:highlight w:val="yellow"/>
          <w:lang w:eastAsia="ru-RU"/>
        </w:rPr>
        <w:object w:dxaOrig="360" w:dyaOrig="380" w14:anchorId="0C034FC8">
          <v:shape id="_x0000_i1042" type="#_x0000_t75" style="width:18.75pt;height:18.75pt" o:ole="">
            <v:imagedata r:id="rId44" o:title=""/>
          </v:shape>
          <o:OLEObject Type="Embed" ProgID="Equation.3" ShapeID="_x0000_i1042" DrawAspect="Content" ObjectID="_1778488137" r:id="rId45"/>
        </w:object>
      </w:r>
      <w:r w:rsidRPr="0090519D">
        <w:rPr>
          <w:rFonts w:ascii="Times New Roman" w:eastAsia="Times New Roman" w:hAnsi="Times New Roman" w:cs="Times New Roman"/>
          <w:sz w:val="24"/>
          <w:szCs w:val="24"/>
          <w:highlight w:val="yellow"/>
          <w:lang w:eastAsia="ru-RU"/>
        </w:rPr>
        <w:t>- количество резервуаров, шт.;</w:t>
      </w:r>
    </w:p>
    <w:p w14:paraId="377AB3FD"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519D">
        <w:rPr>
          <w:rFonts w:ascii="Times New Roman" w:eastAsia="Times New Roman" w:hAnsi="Times New Roman" w:cs="Times New Roman"/>
          <w:position w:val="-14"/>
          <w:sz w:val="24"/>
          <w:szCs w:val="24"/>
          <w:highlight w:val="yellow"/>
          <w:lang w:eastAsia="ru-RU"/>
        </w:rPr>
        <w:object w:dxaOrig="760" w:dyaOrig="380" w14:anchorId="761864D3">
          <v:shape id="_x0000_i1043" type="#_x0000_t75" style="width:38.25pt;height:18.75pt" o:ole="">
            <v:imagedata r:id="rId46" o:title=""/>
          </v:shape>
          <o:OLEObject Type="Embed" ProgID="Equation.3" ShapeID="_x0000_i1043" DrawAspect="Content" ObjectID="_1778488138" r:id="rId47"/>
        </w:object>
      </w:r>
      <w:r w:rsidRPr="0090519D">
        <w:rPr>
          <w:rFonts w:ascii="Times New Roman" w:eastAsia="Times New Roman" w:hAnsi="Times New Roman" w:cs="Times New Roman"/>
          <w:sz w:val="24"/>
          <w:szCs w:val="24"/>
          <w:highlight w:val="yellow"/>
          <w:lang w:eastAsia="ru-RU"/>
        </w:rPr>
        <w:t>-</w:t>
      </w:r>
      <w:r w:rsidRPr="000E3657">
        <w:rPr>
          <w:rFonts w:ascii="Times New Roman" w:eastAsia="Times New Roman" w:hAnsi="Times New Roman" w:cs="Times New Roman"/>
          <w:sz w:val="24"/>
          <w:szCs w:val="24"/>
          <w:lang w:eastAsia="ru-RU"/>
        </w:rPr>
        <w:t xml:space="preserve"> объемная доля паров добываемой продукции в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которая определяется по Формуле (8):</w:t>
      </w:r>
    </w:p>
    <w:tbl>
      <w:tblPr>
        <w:tblW w:w="0" w:type="auto"/>
        <w:tblLayout w:type="fixed"/>
        <w:tblLook w:val="01E0" w:firstRow="1" w:lastRow="1" w:firstColumn="1" w:lastColumn="1" w:noHBand="0" w:noVBand="0"/>
      </w:tblPr>
      <w:tblGrid>
        <w:gridCol w:w="8824"/>
        <w:gridCol w:w="746"/>
      </w:tblGrid>
      <w:tr w:rsidR="000E3657" w:rsidRPr="000E3657" w14:paraId="2B0A5F67" w14:textId="77777777" w:rsidTr="002415F7">
        <w:tc>
          <w:tcPr>
            <w:tcW w:w="8824" w:type="dxa"/>
            <w:vAlign w:val="center"/>
          </w:tcPr>
          <w:p w14:paraId="7957C14E" w14:textId="77777777" w:rsidR="000E3657" w:rsidRPr="0090519D" w:rsidRDefault="000E3657" w:rsidP="000E01C3">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0519D">
              <w:rPr>
                <w:rFonts w:ascii="Times New Roman" w:eastAsia="Times New Roman" w:hAnsi="Times New Roman" w:cs="Times New Roman"/>
                <w:position w:val="-24"/>
                <w:sz w:val="24"/>
                <w:szCs w:val="24"/>
                <w:highlight w:val="yellow"/>
                <w:lang w:eastAsia="ru-RU"/>
              </w:rPr>
              <w:object w:dxaOrig="1740" w:dyaOrig="660" w14:anchorId="20E0E332">
                <v:shape id="_x0000_i1044" type="#_x0000_t75" style="width:87pt;height:33.75pt" o:ole="">
                  <v:imagedata r:id="rId48" o:title=""/>
                </v:shape>
                <o:OLEObject Type="Embed" ProgID="Equation.3" ShapeID="_x0000_i1044" DrawAspect="Content" ObjectID="_1778488139" r:id="rId49"/>
              </w:object>
            </w:r>
            <w:r w:rsidRPr="0090519D">
              <w:rPr>
                <w:rFonts w:ascii="Times New Roman" w:eastAsia="Times New Roman" w:hAnsi="Times New Roman" w:cs="Times New Roman"/>
                <w:sz w:val="24"/>
                <w:szCs w:val="24"/>
                <w:highlight w:val="yellow"/>
                <w:lang w:eastAsia="ru-RU"/>
              </w:rPr>
              <w:t>,</w:t>
            </w:r>
          </w:p>
        </w:tc>
        <w:tc>
          <w:tcPr>
            <w:tcW w:w="746" w:type="dxa"/>
            <w:vAlign w:val="center"/>
          </w:tcPr>
          <w:p w14:paraId="369FC9B8"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519D">
              <w:rPr>
                <w:rFonts w:ascii="Times New Roman" w:eastAsia="Times New Roman" w:hAnsi="Times New Roman" w:cs="Times New Roman"/>
                <w:sz w:val="24"/>
                <w:szCs w:val="24"/>
                <w:highlight w:val="yellow"/>
                <w:lang w:eastAsia="ru-RU"/>
              </w:rPr>
              <w:t>(8)</w:t>
            </w:r>
          </w:p>
        </w:tc>
      </w:tr>
    </w:tbl>
    <w:p w14:paraId="47FAB7CD"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86A14F4"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519D">
        <w:rPr>
          <w:rFonts w:ascii="Times New Roman" w:eastAsia="Times New Roman" w:hAnsi="Times New Roman" w:cs="Times New Roman"/>
          <w:sz w:val="24"/>
          <w:szCs w:val="24"/>
          <w:highlight w:val="yellow"/>
          <w:lang w:eastAsia="ru-RU"/>
        </w:rPr>
        <w:t xml:space="preserve">где, </w:t>
      </w:r>
      <w:r w:rsidRPr="0090519D">
        <w:rPr>
          <w:rFonts w:ascii="Times New Roman" w:eastAsia="Times New Roman" w:hAnsi="Times New Roman" w:cs="Times New Roman"/>
          <w:position w:val="-14"/>
          <w:sz w:val="24"/>
          <w:szCs w:val="24"/>
          <w:highlight w:val="yellow"/>
          <w:lang w:eastAsia="ru-RU"/>
        </w:rPr>
        <w:object w:dxaOrig="720" w:dyaOrig="380" w14:anchorId="6E78C868">
          <v:shape id="_x0000_i1045" type="#_x0000_t75" style="width:36pt;height:18.75pt" o:ole="">
            <v:imagedata r:id="rId50" o:title=""/>
          </v:shape>
          <o:OLEObject Type="Embed" ProgID="Equation.3" ShapeID="_x0000_i1045" DrawAspect="Content" ObjectID="_1778488140" r:id="rId51"/>
        </w:object>
      </w:r>
      <w:proofErr w:type="gramStart"/>
      <w:r w:rsidRPr="0090519D">
        <w:rPr>
          <w:rFonts w:ascii="Times New Roman" w:eastAsia="Times New Roman" w:hAnsi="Times New Roman" w:cs="Times New Roman"/>
          <w:sz w:val="24"/>
          <w:szCs w:val="24"/>
          <w:highlight w:val="yellow"/>
          <w:lang w:eastAsia="ru-RU"/>
        </w:rPr>
        <w:t>-  объем</w:t>
      </w:r>
      <w:proofErr w:type="gramEnd"/>
      <w:r w:rsidRPr="0090519D">
        <w:rPr>
          <w:rFonts w:ascii="Times New Roman" w:eastAsia="Times New Roman" w:hAnsi="Times New Roman" w:cs="Times New Roman"/>
          <w:sz w:val="24"/>
          <w:szCs w:val="24"/>
          <w:highlight w:val="yellow"/>
          <w:lang w:eastAsia="ru-RU"/>
        </w:rPr>
        <w:t xml:space="preserve"> паров добываемой продукции в </w:t>
      </w:r>
      <w:proofErr w:type="spellStart"/>
      <w:r w:rsidRPr="0090519D">
        <w:rPr>
          <w:rFonts w:ascii="Times New Roman" w:eastAsia="Times New Roman" w:hAnsi="Times New Roman" w:cs="Times New Roman"/>
          <w:sz w:val="24"/>
          <w:szCs w:val="24"/>
          <w:highlight w:val="yellow"/>
          <w:lang w:eastAsia="ru-RU"/>
        </w:rPr>
        <w:t>парогазовоздушной</w:t>
      </w:r>
      <w:proofErr w:type="spellEnd"/>
      <w:r w:rsidRPr="0090519D">
        <w:rPr>
          <w:rFonts w:ascii="Times New Roman" w:eastAsia="Times New Roman" w:hAnsi="Times New Roman" w:cs="Times New Roman"/>
          <w:sz w:val="24"/>
          <w:szCs w:val="24"/>
          <w:highlight w:val="yellow"/>
          <w:lang w:eastAsia="ru-RU"/>
        </w:rPr>
        <w:t xml:space="preserve"> смеси, приведенный к стандартным условиям, м</w:t>
      </w:r>
      <w:r w:rsidRPr="0090519D">
        <w:rPr>
          <w:rFonts w:ascii="Times New Roman" w:eastAsia="Times New Roman" w:hAnsi="Times New Roman" w:cs="Times New Roman"/>
          <w:sz w:val="24"/>
          <w:szCs w:val="24"/>
          <w:highlight w:val="yellow"/>
          <w:vertAlign w:val="superscript"/>
          <w:lang w:eastAsia="ru-RU"/>
        </w:rPr>
        <w:t>3</w:t>
      </w:r>
      <w:r w:rsidRPr="0090519D">
        <w:rPr>
          <w:rFonts w:ascii="Times New Roman" w:eastAsia="Times New Roman" w:hAnsi="Times New Roman" w:cs="Times New Roman"/>
          <w:sz w:val="24"/>
          <w:szCs w:val="24"/>
          <w:highlight w:val="yellow"/>
          <w:lang w:eastAsia="ru-RU"/>
        </w:rPr>
        <w:t>.</w:t>
      </w:r>
    </w:p>
    <w:p w14:paraId="18B2BA8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Количество измерений достаточно для обеспечения требуемой точности в условиях нестабильности процесса, но не менее трех.</w:t>
      </w:r>
    </w:p>
    <w:p w14:paraId="1BAB4189"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Уровень газового конденсата в резервуаре рекомендуется измерять средствами измерения, поверенными в установленном порядке.</w:t>
      </w:r>
    </w:p>
    <w:p w14:paraId="13FDF2D9"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В начале и в конце заполнения резервуара рекомендуется фиксировать показания уровнемера, атмосферного давления, температуры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температуры воздуха, отбирать пробы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на анализ. Если стабильный газовый конденсат поступает в резервуар из КСУ, то рекомендуется фиксировать давление и температуру в сепараторах.</w:t>
      </w:r>
    </w:p>
    <w:p w14:paraId="105A2CA7"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В промежуточные моменты времени рекомендуется ежечасно измерять температуру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и отбирать ее пробы для определения объемной доли в ней паров добываемой продукции.</w:t>
      </w:r>
    </w:p>
    <w:p w14:paraId="6E6FB086" w14:textId="2596ED12"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В период проведения измерений рекомендуется отбирать пробу газового конденсата до резервуара для определения ее фракционного и углеводородного состава, плотности и газового фактора. При расчетах потерь плотность паров газового конденсата </w:t>
      </w:r>
      <w:r w:rsidRPr="000E3657">
        <w:rPr>
          <w:rFonts w:ascii="Times New Roman" w:eastAsia="Times New Roman" w:hAnsi="Times New Roman" w:cs="Times New Roman"/>
          <w:position w:val="-12"/>
          <w:sz w:val="24"/>
          <w:szCs w:val="24"/>
          <w:lang w:eastAsia="ru-RU"/>
        </w:rPr>
        <w:object w:dxaOrig="400" w:dyaOrig="360" w14:anchorId="2AAD366B">
          <v:shape id="_x0000_i1046" type="#_x0000_t75" style="width:21pt;height:18.75pt" o:ole="">
            <v:imagedata r:id="rId40" o:title=""/>
          </v:shape>
          <o:OLEObject Type="Embed" ProgID="Equation.3" ShapeID="_x0000_i1046" DrawAspect="Content" ObjectID="_1778488141" r:id="rId52"/>
        </w:object>
      </w:r>
      <w:r w:rsidRPr="000E3657">
        <w:rPr>
          <w:rFonts w:ascii="Times New Roman" w:eastAsia="Times New Roman" w:hAnsi="Times New Roman" w:cs="Times New Roman"/>
          <w:sz w:val="24"/>
          <w:szCs w:val="24"/>
          <w:lang w:eastAsia="ru-RU"/>
        </w:rPr>
        <w:t xml:space="preserve"> рекомендуется принимать как их среднеарифметическое значение по результатам анализов, а долю паров </w:t>
      </w:r>
      <w:r w:rsidRPr="000E3657">
        <w:rPr>
          <w:rFonts w:ascii="Times New Roman" w:eastAsia="Times New Roman" w:hAnsi="Times New Roman" w:cs="Times New Roman"/>
          <w:position w:val="-14"/>
          <w:sz w:val="24"/>
          <w:szCs w:val="24"/>
          <w:lang w:eastAsia="ru-RU"/>
        </w:rPr>
        <w:object w:dxaOrig="760" w:dyaOrig="380" w14:anchorId="520D6B6E">
          <v:shape id="_x0000_i1047" type="#_x0000_t75" style="width:38.25pt;height:18.75pt" o:ole="">
            <v:imagedata r:id="rId46" o:title=""/>
          </v:shape>
          <o:OLEObject Type="Embed" ProgID="Equation.3" ShapeID="_x0000_i1047" DrawAspect="Content" ObjectID="_1778488142" r:id="rId53"/>
        </w:object>
      </w:r>
      <w:r w:rsidRPr="000E3657">
        <w:rPr>
          <w:rFonts w:ascii="Times New Roman" w:eastAsia="Times New Roman" w:hAnsi="Times New Roman" w:cs="Times New Roman"/>
          <w:sz w:val="24"/>
          <w:szCs w:val="24"/>
          <w:lang w:eastAsia="ru-RU"/>
        </w:rPr>
        <w:t xml:space="preserve"> определять как среднеарифметическое всех значений за время заполнения резервуара.</w:t>
      </w:r>
    </w:p>
    <w:p w14:paraId="4DD3E4D0"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При оснащении резервуаров системами УЛФ или </w:t>
      </w:r>
      <w:proofErr w:type="spellStart"/>
      <w:r w:rsidRPr="000E3657">
        <w:rPr>
          <w:rFonts w:ascii="Times New Roman" w:eastAsia="Times New Roman" w:hAnsi="Times New Roman" w:cs="Times New Roman"/>
          <w:sz w:val="24"/>
          <w:szCs w:val="24"/>
          <w:lang w:eastAsia="ru-RU"/>
        </w:rPr>
        <w:t>газоуравнительными</w:t>
      </w:r>
      <w:proofErr w:type="spellEnd"/>
      <w:r w:rsidRPr="000E3657">
        <w:rPr>
          <w:rFonts w:ascii="Times New Roman" w:eastAsia="Times New Roman" w:hAnsi="Times New Roman" w:cs="Times New Roman"/>
          <w:sz w:val="24"/>
          <w:szCs w:val="24"/>
          <w:lang w:eastAsia="ru-RU"/>
        </w:rPr>
        <w:t xml:space="preserve"> системами величину потерь газового конденсата следует умножить на коэффициент эффективности работы систем, отраженный в паспорте оборудования либо в проектной документации.</w:t>
      </w:r>
    </w:p>
    <w:p w14:paraId="54FDDB33"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9CF12FD" w14:textId="77777777" w:rsidR="000E3657" w:rsidRPr="000E3657" w:rsidRDefault="000E3657" w:rsidP="000E3657">
      <w:pPr>
        <w:widowControl w:val="0"/>
        <w:autoSpaceDE w:val="0"/>
        <w:autoSpaceDN w:val="0"/>
        <w:adjustRightInd w:val="0"/>
        <w:spacing w:after="0" w:line="240" w:lineRule="auto"/>
        <w:ind w:firstLine="567"/>
        <w:jc w:val="both"/>
        <w:outlineLvl w:val="3"/>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7.4.2 Определение потерь стабильного газового конденсата по концентрации углеводородных паров в газе</w:t>
      </w:r>
    </w:p>
    <w:p w14:paraId="08183720"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407777B"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Метод определения потерь КГС при испарении по концентрации углеводородных паров, вытесняемых из резервуаров, рекомендуется применять при эксплуатации технологических резервуаров в режиме заполнение - опорожнение (мерник). Анализ компонентного состава отобранных проб паров рекомендуется проводить хроматографическим методом.</w:t>
      </w:r>
    </w:p>
    <w:p w14:paraId="4D7F6DA5"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Объем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вытесняемой из технологических резервуаров, равен закачанному в резервуары объему КГС.</w:t>
      </w:r>
    </w:p>
    <w:p w14:paraId="2C9E231E"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0E3657">
        <w:rPr>
          <w:rFonts w:ascii="Times New Roman" w:eastAsia="Times New Roman" w:hAnsi="Times New Roman" w:cs="Times New Roman"/>
          <w:sz w:val="24"/>
          <w:szCs w:val="24"/>
          <w:lang w:eastAsia="ru-RU"/>
        </w:rPr>
        <w:lastRenderedPageBreak/>
        <w:t>Потери  газового</w:t>
      </w:r>
      <w:proofErr w:type="gramEnd"/>
      <w:r w:rsidRPr="000E3657">
        <w:rPr>
          <w:rFonts w:ascii="Times New Roman" w:eastAsia="Times New Roman" w:hAnsi="Times New Roman" w:cs="Times New Roman"/>
          <w:sz w:val="24"/>
          <w:szCs w:val="24"/>
          <w:lang w:eastAsia="ru-RU"/>
        </w:rPr>
        <w:t xml:space="preserve">  конденсата  в  виде   паров   углеводородов   (</w:t>
      </w:r>
      <w:r w:rsidRPr="000E3657">
        <w:rPr>
          <w:rFonts w:ascii="Times New Roman" w:eastAsia="Times New Roman" w:hAnsi="Times New Roman" w:cs="Times New Roman"/>
          <w:position w:val="-12"/>
          <w:sz w:val="24"/>
          <w:szCs w:val="24"/>
          <w:lang w:eastAsia="ru-RU"/>
        </w:rPr>
        <w:object w:dxaOrig="499" w:dyaOrig="360" w14:anchorId="67DF3C84">
          <v:shape id="_x0000_i1048" type="#_x0000_t75" style="width:24.75pt;height:18.75pt" o:ole="">
            <v:imagedata r:id="rId34" o:title=""/>
          </v:shape>
          <o:OLEObject Type="Embed" ProgID="Equation.3" ShapeID="_x0000_i1048" DrawAspect="Content" ObjectID="_1778488143" r:id="rId54"/>
        </w:object>
      </w:r>
      <w:r w:rsidRPr="000E3657">
        <w:rPr>
          <w:rFonts w:ascii="Times New Roman" w:eastAsia="Times New Roman" w:hAnsi="Times New Roman" w:cs="Times New Roman"/>
          <w:sz w:val="24"/>
          <w:szCs w:val="24"/>
          <w:lang w:eastAsia="ru-RU"/>
        </w:rPr>
        <w:t>), вытесненных из резервуаров, определяют по [1] Формуле (9):</w:t>
      </w:r>
    </w:p>
    <w:tbl>
      <w:tblPr>
        <w:tblW w:w="0" w:type="auto"/>
        <w:tblLayout w:type="fixed"/>
        <w:tblLook w:val="01E0" w:firstRow="1" w:lastRow="1" w:firstColumn="1" w:lastColumn="1" w:noHBand="0" w:noVBand="0"/>
      </w:tblPr>
      <w:tblGrid>
        <w:gridCol w:w="8824"/>
        <w:gridCol w:w="746"/>
      </w:tblGrid>
      <w:tr w:rsidR="000E3657" w:rsidRPr="000E3657" w14:paraId="67A3F159" w14:textId="77777777" w:rsidTr="002415F7">
        <w:tc>
          <w:tcPr>
            <w:tcW w:w="8824" w:type="dxa"/>
            <w:vAlign w:val="center"/>
          </w:tcPr>
          <w:p w14:paraId="49B5F703" w14:textId="77777777" w:rsidR="000E3657" w:rsidRPr="00D71B1C"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D71B1C">
              <w:rPr>
                <w:rFonts w:ascii="Times New Roman" w:eastAsia="Times New Roman" w:hAnsi="Times New Roman" w:cs="Times New Roman"/>
                <w:position w:val="-14"/>
                <w:sz w:val="24"/>
                <w:szCs w:val="24"/>
                <w:highlight w:val="yellow"/>
                <w:lang w:eastAsia="ru-RU"/>
              </w:rPr>
              <w:object w:dxaOrig="7420" w:dyaOrig="400" w14:anchorId="7A2180D2">
                <v:shape id="_x0000_i1049" type="#_x0000_t75" style="width:371.25pt;height:21pt" o:ole="">
                  <v:imagedata r:id="rId55" o:title=""/>
                </v:shape>
                <o:OLEObject Type="Embed" ProgID="Equation.3" ShapeID="_x0000_i1049" DrawAspect="Content" ObjectID="_1778488144" r:id="rId56"/>
              </w:object>
            </w:r>
            <w:r w:rsidRPr="00D71B1C">
              <w:rPr>
                <w:rFonts w:ascii="Times New Roman" w:eastAsia="Times New Roman" w:hAnsi="Times New Roman" w:cs="Times New Roman"/>
                <w:sz w:val="24"/>
                <w:szCs w:val="24"/>
                <w:highlight w:val="yellow"/>
                <w:lang w:eastAsia="ru-RU"/>
              </w:rPr>
              <w:t>,</w:t>
            </w:r>
          </w:p>
        </w:tc>
        <w:tc>
          <w:tcPr>
            <w:tcW w:w="746" w:type="dxa"/>
            <w:vAlign w:val="center"/>
          </w:tcPr>
          <w:p w14:paraId="64D20202"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71B1C">
              <w:rPr>
                <w:rFonts w:ascii="Times New Roman" w:eastAsia="Times New Roman" w:hAnsi="Times New Roman" w:cs="Times New Roman"/>
                <w:sz w:val="24"/>
                <w:szCs w:val="24"/>
                <w:highlight w:val="yellow"/>
                <w:lang w:eastAsia="ru-RU"/>
              </w:rPr>
              <w:t>(9)</w:t>
            </w:r>
          </w:p>
        </w:tc>
      </w:tr>
    </w:tbl>
    <w:p w14:paraId="176ECF62"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r w:rsidRPr="000E3657">
        <w:rPr>
          <w:rFonts w:ascii="Times New Roman" w:eastAsia="Times New Roman" w:hAnsi="Times New Roman" w:cs="Times New Roman"/>
          <w:sz w:val="24"/>
          <w:szCs w:val="24"/>
          <w:lang w:eastAsia="ru-RU"/>
        </w:rPr>
        <w:t>где,</w:t>
      </w:r>
    </w:p>
    <w:p w14:paraId="1116933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position w:val="-6"/>
          <w:sz w:val="24"/>
          <w:szCs w:val="24"/>
          <w:lang w:eastAsia="ru-RU"/>
        </w:rPr>
        <w:object w:dxaOrig="320" w:dyaOrig="279" w14:anchorId="7257F591">
          <v:shape id="_x0000_i1050" type="#_x0000_t75" style="width:15.75pt;height:14.25pt" o:ole="">
            <v:imagedata r:id="rId57" o:title=""/>
          </v:shape>
          <o:OLEObject Type="Embed" ProgID="Equation.3" ShapeID="_x0000_i1050" DrawAspect="Content" ObjectID="_1778488145" r:id="rId58"/>
        </w:object>
      </w:r>
      <w:r w:rsidRPr="000E3657">
        <w:rPr>
          <w:rFonts w:ascii="Times New Roman" w:eastAsia="Times New Roman" w:hAnsi="Times New Roman" w:cs="Times New Roman"/>
          <w:sz w:val="24"/>
          <w:szCs w:val="24"/>
          <w:lang w:eastAsia="ru-RU"/>
        </w:rPr>
        <w:t xml:space="preserve">- объем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равный объему </w:t>
      </w:r>
      <w:proofErr w:type="gramStart"/>
      <w:r w:rsidRPr="000E3657">
        <w:rPr>
          <w:rFonts w:ascii="Times New Roman" w:eastAsia="Times New Roman" w:hAnsi="Times New Roman" w:cs="Times New Roman"/>
          <w:sz w:val="24"/>
          <w:szCs w:val="24"/>
          <w:lang w:eastAsia="ru-RU"/>
        </w:rPr>
        <w:t>жидкости,  закаченной</w:t>
      </w:r>
      <w:proofErr w:type="gramEnd"/>
      <w:r w:rsidRPr="000E3657">
        <w:rPr>
          <w:rFonts w:ascii="Times New Roman" w:eastAsia="Times New Roman" w:hAnsi="Times New Roman" w:cs="Times New Roman"/>
          <w:sz w:val="24"/>
          <w:szCs w:val="24"/>
          <w:lang w:eastAsia="ru-RU"/>
        </w:rPr>
        <w:t xml:space="preserve"> в резервуар  (емкость), - V ,  приведенный к стандартным условиям (давление 0,101325 МПа и температура 273,15 К), м</w:t>
      </w:r>
      <w:r w:rsidRPr="000E3657">
        <w:rPr>
          <w:rFonts w:ascii="Times New Roman" w:eastAsia="Times New Roman" w:hAnsi="Times New Roman" w:cs="Times New Roman"/>
          <w:sz w:val="24"/>
          <w:szCs w:val="24"/>
          <w:vertAlign w:val="superscript"/>
          <w:lang w:eastAsia="ru-RU"/>
        </w:rPr>
        <w:t>3</w:t>
      </w:r>
      <w:r w:rsidRPr="000E3657">
        <w:rPr>
          <w:rFonts w:ascii="Times New Roman" w:eastAsia="Times New Roman" w:hAnsi="Times New Roman" w:cs="Times New Roman"/>
          <w:sz w:val="24"/>
          <w:szCs w:val="24"/>
          <w:lang w:eastAsia="ru-RU"/>
        </w:rPr>
        <w:t>;</w:t>
      </w:r>
    </w:p>
    <w:p w14:paraId="2A1B13DA"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4"/>
          <w:sz w:val="24"/>
          <w:szCs w:val="24"/>
          <w:lang w:eastAsia="ru-RU"/>
        </w:rPr>
        <w:object w:dxaOrig="360" w:dyaOrig="380" w14:anchorId="3374B07D">
          <v:shape id="_x0000_i1051" type="#_x0000_t75" style="width:18.75pt;height:18.75pt" o:ole="">
            <v:imagedata r:id="rId59" o:title=""/>
          </v:shape>
          <o:OLEObject Type="Embed" ProgID="Equation.3" ShapeID="_x0000_i1051" DrawAspect="Content" ObjectID="_1778488146" r:id="rId60"/>
        </w:object>
      </w:r>
      <w:r w:rsidRPr="000E3657">
        <w:rPr>
          <w:rFonts w:ascii="Times New Roman" w:eastAsia="Times New Roman" w:hAnsi="Times New Roman" w:cs="Times New Roman"/>
          <w:sz w:val="24"/>
          <w:szCs w:val="24"/>
          <w:lang w:eastAsia="ru-RU"/>
        </w:rPr>
        <w:t xml:space="preserve">   - объемная доля кислорода в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w:t>
      </w:r>
    </w:p>
    <w:p w14:paraId="6BD56EBB"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4"/>
          <w:sz w:val="24"/>
          <w:szCs w:val="24"/>
          <w:lang w:eastAsia="ru-RU"/>
        </w:rPr>
        <w:object w:dxaOrig="1359" w:dyaOrig="380" w14:anchorId="1EA38C25">
          <v:shape id="_x0000_i1052" type="#_x0000_t75" style="width:67.5pt;height:18.75pt" o:ole="">
            <v:imagedata r:id="rId61" o:title=""/>
          </v:shape>
          <o:OLEObject Type="Embed" ProgID="Equation.3" ShapeID="_x0000_i1052" DrawAspect="Content" ObjectID="_1778488147" r:id="rId62"/>
        </w:object>
      </w:r>
      <w:r w:rsidRPr="000E3657">
        <w:rPr>
          <w:rFonts w:ascii="Times New Roman" w:eastAsia="Times New Roman" w:hAnsi="Times New Roman" w:cs="Times New Roman"/>
          <w:sz w:val="24"/>
          <w:szCs w:val="24"/>
          <w:lang w:eastAsia="ru-RU"/>
        </w:rPr>
        <w:t xml:space="preserve">-  </w:t>
      </w:r>
      <w:proofErr w:type="gramStart"/>
      <w:r w:rsidRPr="000E3657">
        <w:rPr>
          <w:rFonts w:ascii="Times New Roman" w:eastAsia="Times New Roman" w:hAnsi="Times New Roman" w:cs="Times New Roman"/>
          <w:sz w:val="24"/>
          <w:szCs w:val="24"/>
          <w:lang w:eastAsia="ru-RU"/>
        </w:rPr>
        <w:t>объемные  доли</w:t>
      </w:r>
      <w:proofErr w:type="gramEnd"/>
      <w:r w:rsidRPr="000E3657">
        <w:rPr>
          <w:rFonts w:ascii="Times New Roman" w:eastAsia="Times New Roman" w:hAnsi="Times New Roman" w:cs="Times New Roman"/>
          <w:sz w:val="24"/>
          <w:szCs w:val="24"/>
          <w:lang w:eastAsia="ru-RU"/>
        </w:rPr>
        <w:t xml:space="preserve"> изопентана, нормального  пентана и паров углеводородов </w:t>
      </w:r>
      <w:r w:rsidRPr="000E3657">
        <w:rPr>
          <w:rFonts w:ascii="Times New Roman" w:eastAsia="Times New Roman" w:hAnsi="Times New Roman" w:cs="Times New Roman"/>
          <w:position w:val="-12"/>
          <w:sz w:val="24"/>
          <w:szCs w:val="24"/>
          <w:lang w:eastAsia="ru-RU"/>
        </w:rPr>
        <w:object w:dxaOrig="480" w:dyaOrig="360" w14:anchorId="03442E07">
          <v:shape id="_x0000_i1053" type="#_x0000_t75" style="width:24.75pt;height:18.75pt" o:ole="">
            <v:imagedata r:id="rId63" o:title=""/>
          </v:shape>
          <o:OLEObject Type="Embed" ProgID="Equation.3" ShapeID="_x0000_i1053" DrawAspect="Content" ObjectID="_1778488148" r:id="rId64"/>
        </w:object>
      </w:r>
      <w:r w:rsidRPr="000E3657">
        <w:rPr>
          <w:rFonts w:ascii="Times New Roman" w:eastAsia="Times New Roman" w:hAnsi="Times New Roman" w:cs="Times New Roman"/>
          <w:sz w:val="24"/>
          <w:szCs w:val="24"/>
          <w:lang w:eastAsia="ru-RU"/>
        </w:rPr>
        <w:t xml:space="preserve"> в  углеводородной составляющей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w:t>
      </w:r>
    </w:p>
    <w:p w14:paraId="7605E248"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6"/>
          <w:sz w:val="24"/>
          <w:szCs w:val="24"/>
          <w:lang w:eastAsia="ru-RU"/>
        </w:rPr>
        <w:object w:dxaOrig="200" w:dyaOrig="220" w14:anchorId="69A67A10">
          <v:shape id="_x0000_i1054" type="#_x0000_t75" style="width:9.75pt;height:11.25pt" o:ole="">
            <v:imagedata r:id="rId65" o:title=""/>
          </v:shape>
          <o:OLEObject Type="Embed" ProgID="Equation.3" ShapeID="_x0000_i1054" DrawAspect="Content" ObjectID="_1778488149" r:id="rId66"/>
        </w:object>
      </w:r>
      <w:r w:rsidRPr="000E3657">
        <w:rPr>
          <w:rFonts w:ascii="Times New Roman" w:eastAsia="Times New Roman" w:hAnsi="Times New Roman" w:cs="Times New Roman"/>
          <w:sz w:val="24"/>
          <w:szCs w:val="24"/>
          <w:lang w:eastAsia="ru-RU"/>
        </w:rPr>
        <w:t>- количество наполнений резервуара в год;</w:t>
      </w:r>
    </w:p>
    <w:p w14:paraId="5AC6E927"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4"/>
          <w:sz w:val="24"/>
          <w:szCs w:val="24"/>
          <w:lang w:eastAsia="ru-RU"/>
        </w:rPr>
        <w:object w:dxaOrig="360" w:dyaOrig="380" w14:anchorId="32A5A882">
          <v:shape id="_x0000_i1055" type="#_x0000_t75" style="width:18.75pt;height:18.75pt" o:ole="">
            <v:imagedata r:id="rId67" o:title=""/>
          </v:shape>
          <o:OLEObject Type="Embed" ProgID="Equation.3" ShapeID="_x0000_i1055" DrawAspect="Content" ObjectID="_1778488150" r:id="rId68"/>
        </w:object>
      </w:r>
      <w:r w:rsidRPr="000E3657">
        <w:rPr>
          <w:rFonts w:ascii="Times New Roman" w:eastAsia="Times New Roman" w:hAnsi="Times New Roman" w:cs="Times New Roman"/>
          <w:sz w:val="24"/>
          <w:szCs w:val="24"/>
          <w:lang w:eastAsia="ru-RU"/>
        </w:rPr>
        <w:t>- количество резервуаров, шт.</w:t>
      </w:r>
    </w:p>
    <w:p w14:paraId="1BEB66E5"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Объемную долю паров газового конденсата за время заполнения резервуара рекомендуется определять не менее 5 раз по анализам проб замеряемой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w:t>
      </w:r>
    </w:p>
    <w:p w14:paraId="30D71DF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В начале и в конце заполнения резервуара рекомендуется фиксировать показания уровнемера, атмосферного давления, температуры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температуры воздуха, отбирать пробы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на анализ. Если стабильный газовый конденсат поступает в резервуар из КСУ, то рекомендуется фиксировать давление и температуру в сепараторах.</w:t>
      </w:r>
    </w:p>
    <w:p w14:paraId="47A60844"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В   промежуточные   </w:t>
      </w:r>
      <w:proofErr w:type="gramStart"/>
      <w:r w:rsidRPr="000E3657">
        <w:rPr>
          <w:rFonts w:ascii="Times New Roman" w:eastAsia="Times New Roman" w:hAnsi="Times New Roman" w:cs="Times New Roman"/>
          <w:sz w:val="24"/>
          <w:szCs w:val="24"/>
          <w:lang w:eastAsia="ru-RU"/>
        </w:rPr>
        <w:t>моменты  времени</w:t>
      </w:r>
      <w:proofErr w:type="gramEnd"/>
      <w:r w:rsidRPr="000E3657">
        <w:rPr>
          <w:rFonts w:ascii="Times New Roman" w:eastAsia="Times New Roman" w:hAnsi="Times New Roman" w:cs="Times New Roman"/>
          <w:sz w:val="24"/>
          <w:szCs w:val="24"/>
          <w:lang w:eastAsia="ru-RU"/>
        </w:rPr>
        <w:t xml:space="preserve">  рекомендуется  ежечасно  измерять температуру  </w:t>
      </w:r>
      <w:proofErr w:type="spellStart"/>
      <w:r w:rsidRPr="000E3657">
        <w:rPr>
          <w:rFonts w:ascii="Times New Roman" w:eastAsia="Times New Roman" w:hAnsi="Times New Roman" w:cs="Times New Roman"/>
          <w:sz w:val="24"/>
          <w:szCs w:val="24"/>
          <w:lang w:eastAsia="ru-RU"/>
        </w:rPr>
        <w:t>парогазовоздушной</w:t>
      </w:r>
      <w:proofErr w:type="spellEnd"/>
      <w:r w:rsidRPr="000E3657">
        <w:rPr>
          <w:rFonts w:ascii="Times New Roman" w:eastAsia="Times New Roman" w:hAnsi="Times New Roman" w:cs="Times New Roman"/>
          <w:sz w:val="24"/>
          <w:szCs w:val="24"/>
          <w:lang w:eastAsia="ru-RU"/>
        </w:rPr>
        <w:t xml:space="preserve">  смеси  и  отбирать ее пробы для определения объемной доли в ней паров газового конденсата </w:t>
      </w:r>
      <w:r w:rsidRPr="000E3657">
        <w:rPr>
          <w:rFonts w:ascii="Times New Roman" w:eastAsia="Times New Roman" w:hAnsi="Times New Roman" w:cs="Times New Roman"/>
          <w:position w:val="-12"/>
          <w:sz w:val="24"/>
          <w:szCs w:val="24"/>
          <w:lang w:eastAsia="ru-RU"/>
        </w:rPr>
        <w:object w:dxaOrig="499" w:dyaOrig="360" w14:anchorId="183E54E7">
          <v:shape id="_x0000_i1056" type="#_x0000_t75" style="width:24.75pt;height:18.75pt" o:ole="">
            <v:imagedata r:id="rId34" o:title=""/>
          </v:shape>
          <o:OLEObject Type="Embed" ProgID="Equation.3" ShapeID="_x0000_i1056" DrawAspect="Content" ObjectID="_1778488151" r:id="rId69"/>
        </w:object>
      </w:r>
      <w:r w:rsidRPr="000E3657">
        <w:rPr>
          <w:rFonts w:ascii="Times New Roman" w:eastAsia="Times New Roman" w:hAnsi="Times New Roman" w:cs="Times New Roman"/>
          <w:sz w:val="24"/>
          <w:szCs w:val="24"/>
          <w:lang w:eastAsia="ru-RU"/>
        </w:rPr>
        <w:t>.</w:t>
      </w:r>
    </w:p>
    <w:p w14:paraId="4797E9A0"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В период проведения измерений рекомендуется отбирать пробу газового конденсата до резервуара для определения ее фракционного и углеводородного состава, плотности и газового фактора.</w:t>
      </w:r>
    </w:p>
    <w:p w14:paraId="29EA7F8F"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При расчетах потерь объемные доли </w:t>
      </w:r>
      <w:r w:rsidRPr="000E3657">
        <w:rPr>
          <w:rFonts w:ascii="Times New Roman" w:eastAsia="Times New Roman" w:hAnsi="Times New Roman" w:cs="Times New Roman"/>
          <w:position w:val="-14"/>
          <w:sz w:val="24"/>
          <w:szCs w:val="24"/>
          <w:lang w:eastAsia="ru-RU"/>
        </w:rPr>
        <w:object w:dxaOrig="1359" w:dyaOrig="380" w14:anchorId="2A4BD4F2">
          <v:shape id="_x0000_i1057" type="#_x0000_t75" style="width:67.5pt;height:18.75pt" o:ole="">
            <v:imagedata r:id="rId70" o:title=""/>
          </v:shape>
          <o:OLEObject Type="Embed" ProgID="Equation.3" ShapeID="_x0000_i1057" DrawAspect="Content" ObjectID="_1778488152" r:id="rId71"/>
        </w:object>
      </w:r>
      <w:proofErr w:type="gramStart"/>
      <w:r w:rsidRPr="000E3657">
        <w:rPr>
          <w:rFonts w:ascii="Times New Roman" w:eastAsia="Times New Roman" w:hAnsi="Times New Roman" w:cs="Times New Roman"/>
          <w:sz w:val="24"/>
          <w:szCs w:val="24"/>
          <w:lang w:eastAsia="ru-RU"/>
        </w:rPr>
        <w:t>следует  определять</w:t>
      </w:r>
      <w:proofErr w:type="gramEnd"/>
      <w:r w:rsidRPr="000E3657">
        <w:rPr>
          <w:rFonts w:ascii="Times New Roman" w:eastAsia="Times New Roman" w:hAnsi="Times New Roman" w:cs="Times New Roman"/>
          <w:sz w:val="24"/>
          <w:szCs w:val="24"/>
          <w:lang w:eastAsia="ru-RU"/>
        </w:rPr>
        <w:t xml:space="preserve"> по результатам анализов как среднеарифметическое всех значений.</w:t>
      </w:r>
    </w:p>
    <w:p w14:paraId="242C6206"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При оснащении резервуаров системами УЛФ или </w:t>
      </w:r>
      <w:proofErr w:type="spellStart"/>
      <w:r w:rsidRPr="000E3657">
        <w:rPr>
          <w:rFonts w:ascii="Times New Roman" w:eastAsia="Times New Roman" w:hAnsi="Times New Roman" w:cs="Times New Roman"/>
          <w:sz w:val="24"/>
          <w:szCs w:val="24"/>
          <w:lang w:eastAsia="ru-RU"/>
        </w:rPr>
        <w:t>газоуравнительными</w:t>
      </w:r>
      <w:proofErr w:type="spellEnd"/>
      <w:r w:rsidRPr="000E3657">
        <w:rPr>
          <w:rFonts w:ascii="Times New Roman" w:eastAsia="Times New Roman" w:hAnsi="Times New Roman" w:cs="Times New Roman"/>
          <w:sz w:val="24"/>
          <w:szCs w:val="24"/>
          <w:lang w:eastAsia="ru-RU"/>
        </w:rPr>
        <w:t xml:space="preserve"> системами величину потерь газового конденсата следует умножить на коэффициент эффективности работы систем, отраженный в паспорте оборудования либо в проектной документации.</w:t>
      </w:r>
    </w:p>
    <w:p w14:paraId="55B9482F"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40132245" w14:textId="77777777" w:rsidR="000E3657" w:rsidRPr="000E3657" w:rsidRDefault="000E3657" w:rsidP="000E3657">
      <w:pPr>
        <w:widowControl w:val="0"/>
        <w:autoSpaceDE w:val="0"/>
        <w:autoSpaceDN w:val="0"/>
        <w:adjustRightInd w:val="0"/>
        <w:spacing w:after="0" w:line="240" w:lineRule="auto"/>
        <w:ind w:firstLine="567"/>
        <w:jc w:val="both"/>
        <w:outlineLvl w:val="3"/>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7.4.3 Определение потерь газового конденсата по давлению насыщенных паров</w:t>
      </w:r>
    </w:p>
    <w:p w14:paraId="391679D3"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E4C5571"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Данный метод рекомендуется применять при определении потерь газового конденсата по давлению насыщенных паров в технологических резервуарах расчетным путем.</w:t>
      </w:r>
    </w:p>
    <w:p w14:paraId="417695F6"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Потери газового конденсата определяют по [1</w:t>
      </w:r>
      <w:proofErr w:type="gramStart"/>
      <w:r w:rsidRPr="000E3657">
        <w:rPr>
          <w:rFonts w:ascii="Times New Roman" w:eastAsia="Times New Roman" w:hAnsi="Times New Roman" w:cs="Times New Roman"/>
          <w:sz w:val="24"/>
          <w:szCs w:val="24"/>
          <w:lang w:eastAsia="ru-RU"/>
        </w:rPr>
        <w:t>]  Формуле</w:t>
      </w:r>
      <w:proofErr w:type="gramEnd"/>
      <w:r w:rsidRPr="000E3657">
        <w:rPr>
          <w:rFonts w:ascii="Times New Roman" w:eastAsia="Times New Roman" w:hAnsi="Times New Roman" w:cs="Times New Roman"/>
          <w:sz w:val="24"/>
          <w:szCs w:val="24"/>
          <w:lang w:eastAsia="ru-RU"/>
        </w:rPr>
        <w:t xml:space="preserve"> (10):</w:t>
      </w:r>
    </w:p>
    <w:tbl>
      <w:tblPr>
        <w:tblW w:w="0" w:type="auto"/>
        <w:tblLayout w:type="fixed"/>
        <w:tblLook w:val="01E0" w:firstRow="1" w:lastRow="1" w:firstColumn="1" w:lastColumn="1" w:noHBand="0" w:noVBand="0"/>
      </w:tblPr>
      <w:tblGrid>
        <w:gridCol w:w="8824"/>
        <w:gridCol w:w="746"/>
      </w:tblGrid>
      <w:tr w:rsidR="000E3657" w:rsidRPr="000E3657" w14:paraId="1BD95732" w14:textId="77777777" w:rsidTr="002415F7">
        <w:tc>
          <w:tcPr>
            <w:tcW w:w="8824" w:type="dxa"/>
            <w:vAlign w:val="center"/>
          </w:tcPr>
          <w:p w14:paraId="7D63C3E6" w14:textId="77777777" w:rsidR="000E3657" w:rsidRPr="00D71B1C"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D71B1C">
              <w:rPr>
                <w:rFonts w:ascii="Times New Roman" w:eastAsia="Times New Roman" w:hAnsi="Times New Roman" w:cs="Times New Roman"/>
                <w:position w:val="-30"/>
                <w:sz w:val="24"/>
                <w:szCs w:val="24"/>
                <w:highlight w:val="yellow"/>
                <w:lang w:eastAsia="ru-RU"/>
              </w:rPr>
              <w:object w:dxaOrig="5340" w:dyaOrig="760" w14:anchorId="3A351624">
                <v:shape id="_x0000_i1058" type="#_x0000_t75" style="width:267pt;height:38.25pt" o:ole="">
                  <v:imagedata r:id="rId72" o:title=""/>
                </v:shape>
                <o:OLEObject Type="Embed" ProgID="Equation.3" ShapeID="_x0000_i1058" DrawAspect="Content" ObjectID="_1778488153" r:id="rId73"/>
              </w:object>
            </w:r>
            <w:r w:rsidRPr="00D71B1C">
              <w:rPr>
                <w:rFonts w:ascii="Times New Roman" w:eastAsia="Times New Roman" w:hAnsi="Times New Roman" w:cs="Times New Roman"/>
                <w:sz w:val="24"/>
                <w:szCs w:val="24"/>
                <w:highlight w:val="yellow"/>
                <w:lang w:eastAsia="ru-RU"/>
              </w:rPr>
              <w:t>,</w:t>
            </w:r>
          </w:p>
        </w:tc>
        <w:tc>
          <w:tcPr>
            <w:tcW w:w="746" w:type="dxa"/>
            <w:vAlign w:val="center"/>
          </w:tcPr>
          <w:p w14:paraId="775F3DF8"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71B1C">
              <w:rPr>
                <w:rFonts w:ascii="Times New Roman" w:eastAsia="Times New Roman" w:hAnsi="Times New Roman" w:cs="Times New Roman"/>
                <w:sz w:val="24"/>
                <w:szCs w:val="24"/>
                <w:highlight w:val="yellow"/>
                <w:lang w:eastAsia="ru-RU"/>
              </w:rPr>
              <w:t>(10)</w:t>
            </w:r>
          </w:p>
        </w:tc>
      </w:tr>
    </w:tbl>
    <w:p w14:paraId="7BF2D5A1"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r w:rsidRPr="000E3657">
        <w:rPr>
          <w:rFonts w:ascii="Times New Roman" w:eastAsia="Times New Roman" w:hAnsi="Times New Roman" w:cs="Times New Roman"/>
          <w:sz w:val="24"/>
          <w:szCs w:val="24"/>
          <w:lang w:eastAsia="ru-RU"/>
        </w:rPr>
        <w:t xml:space="preserve">где, </w:t>
      </w:r>
    </w:p>
    <w:p w14:paraId="2DFA71BB"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2"/>
          <w:sz w:val="24"/>
          <w:szCs w:val="24"/>
          <w:lang w:eastAsia="ru-RU"/>
        </w:rPr>
        <w:object w:dxaOrig="340" w:dyaOrig="360" w14:anchorId="219F2ED5">
          <v:shape id="_x0000_i1059" type="#_x0000_t75" style="width:17.25pt;height:18.75pt" o:ole="">
            <v:imagedata r:id="rId74" o:title=""/>
          </v:shape>
          <o:OLEObject Type="Embed" ProgID="Equation.3" ShapeID="_x0000_i1059" DrawAspect="Content" ObjectID="_1778488154" r:id="rId75"/>
        </w:object>
      </w:r>
      <w:r w:rsidRPr="000E3657">
        <w:rPr>
          <w:rFonts w:ascii="Times New Roman" w:eastAsia="Times New Roman" w:hAnsi="Times New Roman" w:cs="Times New Roman"/>
          <w:sz w:val="24"/>
          <w:szCs w:val="24"/>
          <w:lang w:eastAsia="ru-RU"/>
        </w:rPr>
        <w:t>- давление насыщенных паров при температуре 38 °C и соотношении газ - жидкость 4:1, мм рт. ст.;</w:t>
      </w:r>
    </w:p>
    <w:p w14:paraId="7BE9F0AA"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6"/>
          <w:sz w:val="24"/>
          <w:szCs w:val="24"/>
          <w:lang w:eastAsia="ru-RU"/>
        </w:rPr>
        <w:object w:dxaOrig="260" w:dyaOrig="220" w14:anchorId="72D46D5A">
          <v:shape id="_x0000_i1060" type="#_x0000_t75" style="width:12.75pt;height:11.25pt" o:ole="">
            <v:imagedata r:id="rId76" o:title=""/>
          </v:shape>
          <o:OLEObject Type="Embed" ProgID="Equation.3" ShapeID="_x0000_i1060" DrawAspect="Content" ObjectID="_1778488155" r:id="rId77"/>
        </w:object>
      </w:r>
      <w:r w:rsidRPr="000E3657">
        <w:rPr>
          <w:rFonts w:ascii="Times New Roman" w:eastAsia="Times New Roman" w:hAnsi="Times New Roman" w:cs="Times New Roman"/>
          <w:sz w:val="24"/>
          <w:szCs w:val="24"/>
          <w:lang w:eastAsia="ru-RU"/>
        </w:rPr>
        <w:t xml:space="preserve">- </w:t>
      </w:r>
      <w:proofErr w:type="gramStart"/>
      <w:r w:rsidRPr="000E3657">
        <w:rPr>
          <w:rFonts w:ascii="Times New Roman" w:eastAsia="Times New Roman" w:hAnsi="Times New Roman" w:cs="Times New Roman"/>
          <w:sz w:val="24"/>
          <w:szCs w:val="24"/>
          <w:lang w:eastAsia="ru-RU"/>
        </w:rPr>
        <w:t>молекулярная  масса</w:t>
      </w:r>
      <w:proofErr w:type="gramEnd"/>
      <w:r w:rsidRPr="000E3657">
        <w:rPr>
          <w:rFonts w:ascii="Times New Roman" w:eastAsia="Times New Roman" w:hAnsi="Times New Roman" w:cs="Times New Roman"/>
          <w:sz w:val="24"/>
          <w:szCs w:val="24"/>
          <w:lang w:eastAsia="ru-RU"/>
        </w:rPr>
        <w:t xml:space="preserve">  паров  жидкости в зависимости от температуры начала кипения (см. Таблицу 1);</w:t>
      </w:r>
    </w:p>
    <w:p w14:paraId="58C2B2E0"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2"/>
          <w:sz w:val="24"/>
          <w:szCs w:val="24"/>
          <w:lang w:eastAsia="ru-RU"/>
        </w:rPr>
        <w:object w:dxaOrig="620" w:dyaOrig="380" w14:anchorId="5A741CF1">
          <v:shape id="_x0000_i1061" type="#_x0000_t75" style="width:30.75pt;height:18.75pt" o:ole="">
            <v:imagedata r:id="rId78" o:title=""/>
          </v:shape>
          <o:OLEObject Type="Embed" ProgID="Equation.3" ShapeID="_x0000_i1061" DrawAspect="Content" ObjectID="_1778488156" r:id="rId79"/>
        </w:object>
      </w:r>
      <w:r w:rsidRPr="000E3657">
        <w:rPr>
          <w:rFonts w:ascii="Times New Roman" w:eastAsia="Times New Roman" w:hAnsi="Times New Roman" w:cs="Times New Roman"/>
          <w:position w:val="-12"/>
          <w:sz w:val="24"/>
          <w:szCs w:val="24"/>
          <w:lang w:eastAsia="ru-RU"/>
        </w:rPr>
        <w:object w:dxaOrig="499" w:dyaOrig="380" w14:anchorId="33871E25">
          <v:shape id="_x0000_i1062" type="#_x0000_t75" style="width:24.75pt;height:18.75pt" o:ole="">
            <v:imagedata r:id="rId80" o:title=""/>
          </v:shape>
          <o:OLEObject Type="Embed" ProgID="Equation.3" ShapeID="_x0000_i1062" DrawAspect="Content" ObjectID="_1778488157" r:id="rId81"/>
        </w:object>
      </w:r>
      <w:r w:rsidRPr="000E3657">
        <w:rPr>
          <w:rFonts w:ascii="Times New Roman" w:eastAsia="Times New Roman" w:hAnsi="Times New Roman" w:cs="Times New Roman"/>
          <w:sz w:val="24"/>
          <w:szCs w:val="24"/>
          <w:lang w:eastAsia="ru-RU"/>
        </w:rPr>
        <w:t>- опытные коэффициенты (см. Таблицу 1);</w:t>
      </w:r>
    </w:p>
    <w:p w14:paraId="405524CD"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4"/>
          <w:sz w:val="24"/>
          <w:szCs w:val="24"/>
          <w:lang w:eastAsia="ru-RU"/>
        </w:rPr>
        <w:object w:dxaOrig="420" w:dyaOrig="400" w14:anchorId="619C4E0D">
          <v:shape id="_x0000_i1063" type="#_x0000_t75" style="width:21pt;height:21pt" o:ole="">
            <v:imagedata r:id="rId82" o:title=""/>
          </v:shape>
          <o:OLEObject Type="Embed" ProgID="Equation.3" ShapeID="_x0000_i1063" DrawAspect="Content" ObjectID="_1778488158" r:id="rId83"/>
        </w:object>
      </w:r>
      <w:r w:rsidRPr="000E3657">
        <w:rPr>
          <w:rFonts w:ascii="Times New Roman" w:eastAsia="Times New Roman" w:hAnsi="Times New Roman" w:cs="Times New Roman"/>
          <w:sz w:val="24"/>
          <w:szCs w:val="24"/>
          <w:lang w:eastAsia="ru-RU"/>
        </w:rPr>
        <w:t>- опытный коэффициент (см. Таблицу 2);</w:t>
      </w:r>
    </w:p>
    <w:p w14:paraId="1D7195C1" w14:textId="77777777" w:rsidR="000E3657" w:rsidRPr="00D71B1C"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D71B1C">
        <w:rPr>
          <w:rFonts w:ascii="Times New Roman" w:eastAsia="Times New Roman" w:hAnsi="Times New Roman" w:cs="Times New Roman"/>
          <w:position w:val="-12"/>
          <w:sz w:val="24"/>
          <w:szCs w:val="24"/>
          <w:highlight w:val="yellow"/>
          <w:lang w:eastAsia="ru-RU"/>
        </w:rPr>
        <w:object w:dxaOrig="360" w:dyaOrig="360" w14:anchorId="446B360B">
          <v:shape id="_x0000_i1064" type="#_x0000_t75" style="width:18.75pt;height:18.75pt" o:ole="">
            <v:imagedata r:id="rId84" o:title=""/>
          </v:shape>
          <o:OLEObject Type="Embed" ProgID="Equation.3" ShapeID="_x0000_i1064" DrawAspect="Content" ObjectID="_1778488159" r:id="rId85"/>
        </w:object>
      </w:r>
      <w:r w:rsidRPr="00D71B1C">
        <w:rPr>
          <w:rFonts w:ascii="Times New Roman" w:eastAsia="Times New Roman" w:hAnsi="Times New Roman" w:cs="Times New Roman"/>
          <w:sz w:val="24"/>
          <w:szCs w:val="24"/>
          <w:highlight w:val="yellow"/>
          <w:lang w:eastAsia="ru-RU"/>
        </w:rPr>
        <w:t>- опытный коэффициент (см. Таблицу 3);</w:t>
      </w:r>
    </w:p>
    <w:p w14:paraId="298AD951" w14:textId="77777777" w:rsidR="000E3657" w:rsidRPr="00D71B1C"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D71B1C">
        <w:rPr>
          <w:rFonts w:ascii="Times New Roman" w:eastAsia="Times New Roman" w:hAnsi="Times New Roman" w:cs="Times New Roman"/>
          <w:position w:val="-12"/>
          <w:sz w:val="24"/>
          <w:szCs w:val="24"/>
          <w:highlight w:val="yellow"/>
          <w:lang w:eastAsia="ru-RU"/>
        </w:rPr>
        <w:object w:dxaOrig="400" w:dyaOrig="360" w14:anchorId="60051E5C">
          <v:shape id="_x0000_i1065" type="#_x0000_t75" style="width:21pt;height:18.75pt" o:ole="">
            <v:imagedata r:id="rId86" o:title=""/>
          </v:shape>
          <o:OLEObject Type="Embed" ProgID="Equation.3" ShapeID="_x0000_i1065" DrawAspect="Content" ObjectID="_1778488160" r:id="rId87"/>
        </w:object>
      </w:r>
      <w:r w:rsidRPr="00D71B1C">
        <w:rPr>
          <w:rFonts w:ascii="Times New Roman" w:eastAsia="Times New Roman" w:hAnsi="Times New Roman" w:cs="Times New Roman"/>
          <w:sz w:val="24"/>
          <w:szCs w:val="24"/>
          <w:highlight w:val="yellow"/>
          <w:lang w:eastAsia="ru-RU"/>
        </w:rPr>
        <w:t>- коэффициент оборачиваемости (см. Таблицу 4);</w:t>
      </w:r>
    </w:p>
    <w:p w14:paraId="4EBFC7D9"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71B1C">
        <w:rPr>
          <w:rFonts w:ascii="Times New Roman" w:eastAsia="Times New Roman" w:hAnsi="Times New Roman" w:cs="Times New Roman"/>
          <w:position w:val="-4"/>
          <w:sz w:val="24"/>
          <w:szCs w:val="24"/>
          <w:highlight w:val="yellow"/>
          <w:lang w:eastAsia="ru-RU"/>
        </w:rPr>
        <w:object w:dxaOrig="240" w:dyaOrig="260" w14:anchorId="3F6A8B82">
          <v:shape id="_x0000_i1066" type="#_x0000_t75" style="width:12pt;height:12.75pt" o:ole="">
            <v:imagedata r:id="rId88" o:title=""/>
          </v:shape>
          <o:OLEObject Type="Embed" ProgID="Equation.3" ShapeID="_x0000_i1066" DrawAspect="Content" ObjectID="_1778488161" r:id="rId89"/>
        </w:object>
      </w:r>
      <w:r w:rsidRPr="00D71B1C">
        <w:rPr>
          <w:rFonts w:ascii="Times New Roman" w:eastAsia="Times New Roman" w:hAnsi="Times New Roman" w:cs="Times New Roman"/>
          <w:sz w:val="24"/>
          <w:szCs w:val="24"/>
          <w:highlight w:val="yellow"/>
          <w:lang w:eastAsia="ru-RU"/>
        </w:rPr>
        <w:t xml:space="preserve">-  </w:t>
      </w:r>
      <w:proofErr w:type="gramStart"/>
      <w:r w:rsidRPr="00D71B1C">
        <w:rPr>
          <w:rFonts w:ascii="Times New Roman" w:eastAsia="Times New Roman" w:hAnsi="Times New Roman" w:cs="Times New Roman"/>
          <w:sz w:val="24"/>
          <w:szCs w:val="24"/>
          <w:highlight w:val="yellow"/>
          <w:lang w:eastAsia="ru-RU"/>
        </w:rPr>
        <w:t>количество  жидкости</w:t>
      </w:r>
      <w:proofErr w:type="gramEnd"/>
      <w:r w:rsidRPr="00D71B1C">
        <w:rPr>
          <w:rFonts w:ascii="Times New Roman" w:eastAsia="Times New Roman" w:hAnsi="Times New Roman" w:cs="Times New Roman"/>
          <w:sz w:val="24"/>
          <w:szCs w:val="24"/>
          <w:highlight w:val="yellow"/>
          <w:lang w:eastAsia="ru-RU"/>
        </w:rPr>
        <w:t>,  закачиваемой  в резервуары в течение года, тонн/год;</w:t>
      </w:r>
    </w:p>
    <w:p w14:paraId="2E62BE5A"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2"/>
          <w:sz w:val="24"/>
          <w:szCs w:val="24"/>
          <w:lang w:eastAsia="ru-RU"/>
        </w:rPr>
        <w:object w:dxaOrig="360" w:dyaOrig="360" w14:anchorId="7576DD21">
          <v:shape id="_x0000_i1067" type="#_x0000_t75" style="width:18.75pt;height:18.75pt" o:ole="">
            <v:imagedata r:id="rId90" o:title=""/>
          </v:shape>
          <o:OLEObject Type="Embed" ProgID="Equation.3" ShapeID="_x0000_i1067" DrawAspect="Content" ObjectID="_1778488162" r:id="rId91"/>
        </w:object>
      </w:r>
      <w:r w:rsidRPr="000E3657">
        <w:rPr>
          <w:rFonts w:ascii="Times New Roman" w:eastAsia="Times New Roman" w:hAnsi="Times New Roman" w:cs="Times New Roman"/>
          <w:sz w:val="24"/>
          <w:szCs w:val="24"/>
          <w:lang w:eastAsia="ru-RU"/>
        </w:rPr>
        <w:t>- плотность жидкости, т/м</w:t>
      </w:r>
      <w:r w:rsidRPr="000E3657">
        <w:rPr>
          <w:rFonts w:ascii="Times New Roman" w:eastAsia="Times New Roman" w:hAnsi="Times New Roman" w:cs="Times New Roman"/>
          <w:sz w:val="24"/>
          <w:szCs w:val="24"/>
          <w:vertAlign w:val="superscript"/>
          <w:lang w:eastAsia="ru-RU"/>
        </w:rPr>
        <w:t>3</w:t>
      </w:r>
      <w:r w:rsidRPr="000E3657">
        <w:rPr>
          <w:rFonts w:ascii="Times New Roman" w:eastAsia="Times New Roman" w:hAnsi="Times New Roman" w:cs="Times New Roman"/>
          <w:sz w:val="24"/>
          <w:szCs w:val="24"/>
          <w:lang w:eastAsia="ru-RU"/>
        </w:rPr>
        <w:t>.</w:t>
      </w:r>
    </w:p>
    <w:p w14:paraId="1D2D5977"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0E3657">
        <w:rPr>
          <w:rFonts w:ascii="Times New Roman" w:eastAsia="Times New Roman" w:hAnsi="Times New Roman" w:cs="Times New Roman"/>
          <w:sz w:val="24"/>
          <w:szCs w:val="24"/>
          <w:lang w:eastAsia="ru-RU"/>
        </w:rPr>
        <w:t>Опытный  коэффициент</w:t>
      </w:r>
      <w:proofErr w:type="gramEnd"/>
      <w:r w:rsidRPr="000E3657">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position w:val="-12"/>
          <w:sz w:val="24"/>
          <w:szCs w:val="24"/>
          <w:lang w:eastAsia="ru-RU"/>
        </w:rPr>
        <w:object w:dxaOrig="320" w:dyaOrig="360" w14:anchorId="6C0E3232">
          <v:shape id="_x0000_i1068" type="#_x0000_t75" style="width:15.75pt;height:18.75pt" o:ole="">
            <v:imagedata r:id="rId92" o:title=""/>
          </v:shape>
          <o:OLEObject Type="Embed" ProgID="Equation.3" ShapeID="_x0000_i1068" DrawAspect="Content" ObjectID="_1778488163" r:id="rId93"/>
        </w:object>
      </w:r>
      <w:r w:rsidRPr="000E3657">
        <w:rPr>
          <w:rFonts w:ascii="Times New Roman" w:eastAsia="Times New Roman" w:hAnsi="Times New Roman" w:cs="Times New Roman"/>
          <w:sz w:val="24"/>
          <w:szCs w:val="24"/>
          <w:lang w:eastAsia="ru-RU"/>
        </w:rPr>
        <w:t xml:space="preserve"> для пересчета значений концентраций насыщенных паров  в  резервуарах  при 38 °C к фактической температуре определяется по Формуле (11):</w:t>
      </w:r>
    </w:p>
    <w:tbl>
      <w:tblPr>
        <w:tblW w:w="0" w:type="auto"/>
        <w:tblLayout w:type="fixed"/>
        <w:tblLook w:val="01E0" w:firstRow="1" w:lastRow="1" w:firstColumn="1" w:lastColumn="1" w:noHBand="0" w:noVBand="0"/>
      </w:tblPr>
      <w:tblGrid>
        <w:gridCol w:w="8824"/>
        <w:gridCol w:w="746"/>
      </w:tblGrid>
      <w:tr w:rsidR="000E3657" w:rsidRPr="000E3657" w14:paraId="020D39F7" w14:textId="77777777" w:rsidTr="002415F7">
        <w:tc>
          <w:tcPr>
            <w:tcW w:w="8824" w:type="dxa"/>
            <w:vAlign w:val="center"/>
          </w:tcPr>
          <w:p w14:paraId="6FCDEABE" w14:textId="77777777" w:rsidR="000E3657" w:rsidRPr="000E3657"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30"/>
                <w:sz w:val="24"/>
                <w:szCs w:val="24"/>
                <w:lang w:eastAsia="ru-RU"/>
              </w:rPr>
              <w:object w:dxaOrig="1400" w:dyaOrig="700" w14:anchorId="77A8A810">
                <v:shape id="_x0000_i1069" type="#_x0000_t75" style="width:69.75pt;height:36pt" o:ole="">
                  <v:imagedata r:id="rId94" o:title=""/>
                </v:shape>
                <o:OLEObject Type="Embed" ProgID="Equation.3" ShapeID="_x0000_i1069" DrawAspect="Content" ObjectID="_1778488164" r:id="rId95"/>
              </w:object>
            </w:r>
            <w:r w:rsidRPr="000E3657">
              <w:rPr>
                <w:rFonts w:ascii="Times New Roman" w:eastAsia="Times New Roman" w:hAnsi="Times New Roman" w:cs="Times New Roman"/>
                <w:sz w:val="24"/>
                <w:szCs w:val="24"/>
                <w:lang w:eastAsia="ru-RU"/>
              </w:rPr>
              <w:t>,</w:t>
            </w:r>
          </w:p>
        </w:tc>
        <w:tc>
          <w:tcPr>
            <w:tcW w:w="746" w:type="dxa"/>
            <w:vAlign w:val="center"/>
          </w:tcPr>
          <w:p w14:paraId="49B363EC"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(11)</w:t>
            </w:r>
          </w:p>
        </w:tc>
      </w:tr>
    </w:tbl>
    <w:p w14:paraId="50757B6A"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где, </w:t>
      </w:r>
      <w:r w:rsidRPr="000E3657">
        <w:rPr>
          <w:rFonts w:ascii="Times New Roman" w:eastAsia="Times New Roman" w:hAnsi="Times New Roman" w:cs="Times New Roman"/>
          <w:position w:val="-12"/>
          <w:sz w:val="24"/>
          <w:szCs w:val="24"/>
          <w:lang w:eastAsia="ru-RU"/>
        </w:rPr>
        <w:object w:dxaOrig="240" w:dyaOrig="360" w14:anchorId="1C44706A">
          <v:shape id="_x0000_i1070" type="#_x0000_t75" style="width:12pt;height:18.75pt" o:ole="">
            <v:imagedata r:id="rId96" o:title=""/>
          </v:shape>
          <o:OLEObject Type="Embed" ProgID="Equation.3" ShapeID="_x0000_i1070" DrawAspect="Content" ObjectID="_1778488165" r:id="rId97"/>
        </w:object>
      </w:r>
      <w:r w:rsidRPr="000E3657">
        <w:rPr>
          <w:rFonts w:ascii="Times New Roman" w:eastAsia="Times New Roman" w:hAnsi="Times New Roman" w:cs="Times New Roman"/>
          <w:sz w:val="24"/>
          <w:szCs w:val="24"/>
          <w:lang w:eastAsia="ru-RU"/>
        </w:rPr>
        <w:t xml:space="preserve">- </w:t>
      </w:r>
      <w:proofErr w:type="gramStart"/>
      <w:r w:rsidRPr="000E3657">
        <w:rPr>
          <w:rFonts w:ascii="Times New Roman" w:eastAsia="Times New Roman" w:hAnsi="Times New Roman" w:cs="Times New Roman"/>
          <w:sz w:val="24"/>
          <w:szCs w:val="24"/>
          <w:lang w:eastAsia="ru-RU"/>
        </w:rPr>
        <w:t>давление  насыщенных</w:t>
      </w:r>
      <w:proofErr w:type="gramEnd"/>
      <w:r w:rsidRPr="000E3657">
        <w:rPr>
          <w:rFonts w:ascii="Times New Roman" w:eastAsia="Times New Roman" w:hAnsi="Times New Roman" w:cs="Times New Roman"/>
          <w:sz w:val="24"/>
          <w:szCs w:val="24"/>
          <w:lang w:eastAsia="ru-RU"/>
        </w:rPr>
        <w:t xml:space="preserve">  паров  при  фактической температуре, мм рт. ст.;</w:t>
      </w:r>
    </w:p>
    <w:p w14:paraId="460C84AD"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2"/>
          <w:sz w:val="24"/>
          <w:szCs w:val="24"/>
          <w:lang w:eastAsia="ru-RU"/>
        </w:rPr>
        <w:object w:dxaOrig="360" w:dyaOrig="360" w14:anchorId="08995D11">
          <v:shape id="_x0000_i1071" type="#_x0000_t75" style="width:18.75pt;height:18.75pt" o:ole="">
            <v:imagedata r:id="rId98" o:title=""/>
          </v:shape>
          <o:OLEObject Type="Embed" ProgID="Equation.3" ShapeID="_x0000_i1071" DrawAspect="Content" ObjectID="_1778488166" r:id="rId99"/>
        </w:object>
      </w:r>
      <w:r w:rsidRPr="000E3657">
        <w:rPr>
          <w:rFonts w:ascii="Times New Roman" w:eastAsia="Times New Roman" w:hAnsi="Times New Roman" w:cs="Times New Roman"/>
          <w:position w:val="-12"/>
          <w:sz w:val="24"/>
          <w:szCs w:val="24"/>
          <w:lang w:eastAsia="ru-RU"/>
        </w:rPr>
        <w:object w:dxaOrig="360" w:dyaOrig="360" w14:anchorId="7E93FE62">
          <v:shape id="_x0000_i1072" type="#_x0000_t75" style="width:18.75pt;height:18.75pt" o:ole="">
            <v:imagedata r:id="rId100" o:title=""/>
          </v:shape>
          <o:OLEObject Type="Embed" ProgID="Equation.3" ShapeID="_x0000_i1072" DrawAspect="Content" ObjectID="_1778488167" r:id="rId101"/>
        </w:object>
      </w:r>
      <w:r w:rsidRPr="000E3657">
        <w:rPr>
          <w:rFonts w:ascii="Times New Roman" w:eastAsia="Times New Roman" w:hAnsi="Times New Roman" w:cs="Times New Roman"/>
          <w:sz w:val="24"/>
          <w:szCs w:val="24"/>
          <w:lang w:eastAsia="ru-RU"/>
        </w:rPr>
        <w:t xml:space="preserve">-  </w:t>
      </w:r>
      <w:proofErr w:type="gramStart"/>
      <w:r w:rsidRPr="000E3657">
        <w:rPr>
          <w:rFonts w:ascii="Times New Roman" w:eastAsia="Times New Roman" w:hAnsi="Times New Roman" w:cs="Times New Roman"/>
          <w:sz w:val="24"/>
          <w:szCs w:val="24"/>
          <w:lang w:eastAsia="ru-RU"/>
        </w:rPr>
        <w:t>соответственно  плотность</w:t>
      </w:r>
      <w:proofErr w:type="gramEnd"/>
      <w:r w:rsidRPr="000E3657">
        <w:rPr>
          <w:rFonts w:ascii="Times New Roman" w:eastAsia="Times New Roman" w:hAnsi="Times New Roman" w:cs="Times New Roman"/>
          <w:sz w:val="24"/>
          <w:szCs w:val="24"/>
          <w:lang w:eastAsia="ru-RU"/>
        </w:rPr>
        <w:t xml:space="preserve">  паров  жидкости при фактической температуре и температуре 38 °C, кг/м</w:t>
      </w:r>
      <w:r w:rsidRPr="000E3657">
        <w:rPr>
          <w:rFonts w:ascii="Times New Roman" w:eastAsia="Times New Roman" w:hAnsi="Times New Roman" w:cs="Times New Roman"/>
          <w:sz w:val="24"/>
          <w:szCs w:val="24"/>
          <w:vertAlign w:val="superscript"/>
          <w:lang w:eastAsia="ru-RU"/>
        </w:rPr>
        <w:t>3</w:t>
      </w:r>
      <w:r w:rsidRPr="000E3657">
        <w:rPr>
          <w:rFonts w:ascii="Times New Roman" w:eastAsia="Times New Roman" w:hAnsi="Times New Roman" w:cs="Times New Roman"/>
          <w:sz w:val="24"/>
          <w:szCs w:val="24"/>
          <w:lang w:eastAsia="ru-RU"/>
        </w:rPr>
        <w:t>.</w:t>
      </w:r>
    </w:p>
    <w:p w14:paraId="694AB24B"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1A6D217" w14:textId="77777777" w:rsidR="000E3657" w:rsidRPr="000E3657" w:rsidRDefault="000E3657" w:rsidP="000E3657">
      <w:pPr>
        <w:widowControl w:val="0"/>
        <w:autoSpaceDE w:val="0"/>
        <w:autoSpaceDN w:val="0"/>
        <w:adjustRightInd w:val="0"/>
        <w:spacing w:after="60" w:line="240" w:lineRule="auto"/>
        <w:ind w:firstLine="567"/>
        <w:jc w:val="center"/>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 xml:space="preserve">Таблица 1 </w:t>
      </w:r>
      <w:bookmarkStart w:id="1" w:name="Par980"/>
      <w:bookmarkEnd w:id="1"/>
      <w:r w:rsidRPr="000E3657">
        <w:rPr>
          <w:rFonts w:ascii="Times New Roman" w:eastAsia="Times New Roman" w:hAnsi="Times New Roman" w:cs="Times New Roman"/>
          <w:b/>
          <w:sz w:val="24"/>
          <w:szCs w:val="24"/>
          <w:lang w:eastAsia="ru-RU"/>
        </w:rPr>
        <w:t>– Значение молекулярной массы паров в зависимости от температуры начала кипения</w:t>
      </w:r>
    </w:p>
    <w:p w14:paraId="27D6BD4F" w14:textId="77777777" w:rsidR="000E3657" w:rsidRPr="000E3657" w:rsidRDefault="000E3657" w:rsidP="000E3657">
      <w:pPr>
        <w:widowControl w:val="0"/>
        <w:autoSpaceDE w:val="0"/>
        <w:autoSpaceDN w:val="0"/>
        <w:adjustRightInd w:val="0"/>
        <w:spacing w:after="60" w:line="240" w:lineRule="auto"/>
        <w:ind w:firstLine="567"/>
        <w:jc w:val="center"/>
        <w:rPr>
          <w:rFonts w:ascii="Times New Roman" w:eastAsia="Times New Roman" w:hAnsi="Times New Roman" w:cs="Times New Roman"/>
          <w:b/>
          <w:sz w:val="24"/>
          <w:szCs w:val="24"/>
          <w:lang w:eastAsia="ru-RU"/>
        </w:rPr>
      </w:pPr>
    </w:p>
    <w:tbl>
      <w:tblPr>
        <w:tblW w:w="10017" w:type="dxa"/>
        <w:tblInd w:w="5" w:type="dxa"/>
        <w:tblLayout w:type="fixed"/>
        <w:tblCellMar>
          <w:left w:w="0" w:type="dxa"/>
          <w:right w:w="0" w:type="dxa"/>
        </w:tblCellMar>
        <w:tblLook w:val="0000" w:firstRow="0" w:lastRow="0" w:firstColumn="0" w:lastColumn="0" w:noHBand="0" w:noVBand="0"/>
      </w:tblPr>
      <w:tblGrid>
        <w:gridCol w:w="986"/>
        <w:gridCol w:w="677"/>
        <w:gridCol w:w="860"/>
        <w:gridCol w:w="731"/>
        <w:gridCol w:w="914"/>
        <w:gridCol w:w="752"/>
        <w:gridCol w:w="803"/>
        <w:gridCol w:w="738"/>
        <w:gridCol w:w="878"/>
        <w:gridCol w:w="727"/>
        <w:gridCol w:w="932"/>
        <w:gridCol w:w="1019"/>
      </w:tblGrid>
      <w:tr w:rsidR="000E3657" w:rsidRPr="000E3657" w14:paraId="27444E48" w14:textId="77777777" w:rsidTr="002415F7">
        <w:trPr>
          <w:trHeight w:val="338"/>
        </w:trPr>
        <w:tc>
          <w:tcPr>
            <w:tcW w:w="986" w:type="dxa"/>
            <w:tcBorders>
              <w:top w:val="single" w:sz="4" w:space="0" w:color="auto"/>
              <w:left w:val="single" w:sz="4" w:space="0" w:color="auto"/>
              <w:bottom w:val="double" w:sz="4" w:space="0" w:color="auto"/>
              <w:right w:val="single" w:sz="4" w:space="0" w:color="auto"/>
            </w:tcBorders>
            <w:shd w:val="clear" w:color="auto" w:fill="FFFFFF"/>
          </w:tcPr>
          <w:p w14:paraId="74294A66"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0E92F210">
                <v:shape id="_x0000_i1073" type="#_x0000_t75" style="width:21pt;height:18.75pt" o:ole="">
                  <v:imagedata r:id="rId102" o:title=""/>
                </v:shape>
                <o:OLEObject Type="Embed" ProgID="Equation.3" ShapeID="_x0000_i1073" DrawAspect="Content" ObjectID="_1778488168" r:id="rId103"/>
              </w:object>
            </w:r>
            <w:r w:rsidRPr="000E3657">
              <w:rPr>
                <w:rFonts w:ascii="Times New Roman" w:eastAsia="Calibri" w:hAnsi="Times New Roman" w:cs="Times New Roman"/>
                <w:b/>
                <w:sz w:val="24"/>
                <w:szCs w:val="24"/>
              </w:rPr>
              <w:t>°C</w:t>
            </w:r>
          </w:p>
        </w:tc>
        <w:tc>
          <w:tcPr>
            <w:tcW w:w="677" w:type="dxa"/>
            <w:tcBorders>
              <w:top w:val="single" w:sz="4" w:space="0" w:color="auto"/>
              <w:left w:val="single" w:sz="4" w:space="0" w:color="auto"/>
              <w:bottom w:val="double" w:sz="4" w:space="0" w:color="auto"/>
              <w:right w:val="single" w:sz="4" w:space="0" w:color="auto"/>
            </w:tcBorders>
            <w:shd w:val="clear" w:color="auto" w:fill="FFFFFF"/>
          </w:tcPr>
          <w:p w14:paraId="6F182EE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860" w:type="dxa"/>
            <w:tcBorders>
              <w:top w:val="single" w:sz="4" w:space="0" w:color="auto"/>
              <w:left w:val="single" w:sz="4" w:space="0" w:color="auto"/>
              <w:bottom w:val="double" w:sz="4" w:space="0" w:color="auto"/>
              <w:right w:val="single" w:sz="4" w:space="0" w:color="auto"/>
            </w:tcBorders>
            <w:shd w:val="clear" w:color="auto" w:fill="FFFFFF"/>
          </w:tcPr>
          <w:p w14:paraId="0DCD2E51"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365CF80D">
                <v:shape id="_x0000_i1074" type="#_x0000_t75" style="width:21pt;height:18.75pt" o:ole="">
                  <v:imagedata r:id="rId104" o:title=""/>
                </v:shape>
                <o:OLEObject Type="Embed" ProgID="Equation.3" ShapeID="_x0000_i1074" DrawAspect="Content" ObjectID="_1778488169" r:id="rId105"/>
              </w:object>
            </w:r>
            <w:r w:rsidRPr="000E3657">
              <w:rPr>
                <w:rFonts w:ascii="Times New Roman" w:eastAsia="Calibri" w:hAnsi="Times New Roman" w:cs="Times New Roman"/>
                <w:b/>
                <w:sz w:val="24"/>
                <w:szCs w:val="24"/>
              </w:rPr>
              <w:t>°C</w:t>
            </w:r>
          </w:p>
        </w:tc>
        <w:tc>
          <w:tcPr>
            <w:tcW w:w="731" w:type="dxa"/>
            <w:tcBorders>
              <w:top w:val="single" w:sz="4" w:space="0" w:color="auto"/>
              <w:left w:val="single" w:sz="4" w:space="0" w:color="auto"/>
              <w:bottom w:val="double" w:sz="4" w:space="0" w:color="auto"/>
              <w:right w:val="single" w:sz="4" w:space="0" w:color="auto"/>
            </w:tcBorders>
            <w:shd w:val="clear" w:color="auto" w:fill="FFFFFF"/>
          </w:tcPr>
          <w:p w14:paraId="1376826A"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914" w:type="dxa"/>
            <w:tcBorders>
              <w:top w:val="single" w:sz="4" w:space="0" w:color="auto"/>
              <w:left w:val="single" w:sz="4" w:space="0" w:color="auto"/>
              <w:bottom w:val="double" w:sz="4" w:space="0" w:color="auto"/>
              <w:right w:val="single" w:sz="4" w:space="0" w:color="auto"/>
            </w:tcBorders>
            <w:shd w:val="clear" w:color="auto" w:fill="FFFFFF"/>
          </w:tcPr>
          <w:p w14:paraId="4475DDB2"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27A4D2F5">
                <v:shape id="_x0000_i1075" type="#_x0000_t75" style="width:21pt;height:18.75pt" o:ole="">
                  <v:imagedata r:id="rId104" o:title=""/>
                </v:shape>
                <o:OLEObject Type="Embed" ProgID="Equation.3" ShapeID="_x0000_i1075" DrawAspect="Content" ObjectID="_1778488170" r:id="rId106"/>
              </w:object>
            </w:r>
            <w:r w:rsidRPr="000E3657">
              <w:rPr>
                <w:rFonts w:ascii="Times New Roman" w:eastAsia="Calibri" w:hAnsi="Times New Roman" w:cs="Times New Roman"/>
                <w:b/>
                <w:sz w:val="24"/>
                <w:szCs w:val="24"/>
              </w:rPr>
              <w:t>°C</w:t>
            </w:r>
          </w:p>
        </w:tc>
        <w:tc>
          <w:tcPr>
            <w:tcW w:w="752" w:type="dxa"/>
            <w:tcBorders>
              <w:top w:val="single" w:sz="4" w:space="0" w:color="auto"/>
              <w:left w:val="single" w:sz="4" w:space="0" w:color="auto"/>
              <w:bottom w:val="double" w:sz="4" w:space="0" w:color="auto"/>
              <w:right w:val="single" w:sz="4" w:space="0" w:color="auto"/>
            </w:tcBorders>
            <w:shd w:val="clear" w:color="auto" w:fill="FFFFFF"/>
          </w:tcPr>
          <w:p w14:paraId="78C6D08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803" w:type="dxa"/>
            <w:tcBorders>
              <w:top w:val="single" w:sz="4" w:space="0" w:color="auto"/>
              <w:left w:val="single" w:sz="4" w:space="0" w:color="auto"/>
              <w:bottom w:val="double" w:sz="4" w:space="0" w:color="auto"/>
              <w:right w:val="single" w:sz="4" w:space="0" w:color="auto"/>
            </w:tcBorders>
            <w:shd w:val="clear" w:color="auto" w:fill="FFFFFF"/>
          </w:tcPr>
          <w:p w14:paraId="7E3B97B9"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793DB85F">
                <v:shape id="_x0000_i1076" type="#_x0000_t75" style="width:21pt;height:18.75pt" o:ole="">
                  <v:imagedata r:id="rId104" o:title=""/>
                </v:shape>
                <o:OLEObject Type="Embed" ProgID="Equation.3" ShapeID="_x0000_i1076" DrawAspect="Content" ObjectID="_1778488171" r:id="rId107"/>
              </w:object>
            </w:r>
            <w:r w:rsidRPr="000E3657">
              <w:rPr>
                <w:rFonts w:ascii="Times New Roman" w:eastAsia="Calibri" w:hAnsi="Times New Roman" w:cs="Times New Roman"/>
                <w:b/>
                <w:sz w:val="24"/>
                <w:szCs w:val="24"/>
              </w:rPr>
              <w:t>°C</w:t>
            </w:r>
          </w:p>
        </w:tc>
        <w:tc>
          <w:tcPr>
            <w:tcW w:w="738" w:type="dxa"/>
            <w:tcBorders>
              <w:top w:val="single" w:sz="4" w:space="0" w:color="auto"/>
              <w:left w:val="single" w:sz="4" w:space="0" w:color="auto"/>
              <w:bottom w:val="double" w:sz="4" w:space="0" w:color="auto"/>
              <w:right w:val="single" w:sz="4" w:space="0" w:color="auto"/>
            </w:tcBorders>
            <w:shd w:val="clear" w:color="auto" w:fill="FFFFFF"/>
          </w:tcPr>
          <w:p w14:paraId="4F3880A1"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878" w:type="dxa"/>
            <w:tcBorders>
              <w:top w:val="single" w:sz="4" w:space="0" w:color="auto"/>
              <w:left w:val="single" w:sz="4" w:space="0" w:color="auto"/>
              <w:bottom w:val="double" w:sz="4" w:space="0" w:color="auto"/>
              <w:right w:val="single" w:sz="4" w:space="0" w:color="auto"/>
            </w:tcBorders>
            <w:shd w:val="clear" w:color="auto" w:fill="FFFFFF"/>
          </w:tcPr>
          <w:p w14:paraId="45AB7409"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4FD71DA1">
                <v:shape id="_x0000_i1077" type="#_x0000_t75" style="width:21pt;height:18.75pt" o:ole="">
                  <v:imagedata r:id="rId104" o:title=""/>
                </v:shape>
                <o:OLEObject Type="Embed" ProgID="Equation.3" ShapeID="_x0000_i1077" DrawAspect="Content" ObjectID="_1778488172" r:id="rId108"/>
              </w:object>
            </w:r>
            <w:r w:rsidRPr="000E3657">
              <w:rPr>
                <w:rFonts w:ascii="Times New Roman" w:eastAsia="Calibri" w:hAnsi="Times New Roman" w:cs="Times New Roman"/>
                <w:b/>
                <w:sz w:val="24"/>
                <w:szCs w:val="24"/>
              </w:rPr>
              <w:t>°C</w:t>
            </w:r>
          </w:p>
        </w:tc>
        <w:tc>
          <w:tcPr>
            <w:tcW w:w="727" w:type="dxa"/>
            <w:tcBorders>
              <w:top w:val="single" w:sz="4" w:space="0" w:color="auto"/>
              <w:left w:val="single" w:sz="4" w:space="0" w:color="auto"/>
              <w:bottom w:val="double" w:sz="4" w:space="0" w:color="auto"/>
              <w:right w:val="single" w:sz="4" w:space="0" w:color="auto"/>
            </w:tcBorders>
            <w:shd w:val="clear" w:color="auto" w:fill="FFFFFF"/>
          </w:tcPr>
          <w:p w14:paraId="5D8F450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932" w:type="dxa"/>
            <w:tcBorders>
              <w:top w:val="single" w:sz="4" w:space="0" w:color="auto"/>
              <w:left w:val="single" w:sz="4" w:space="0" w:color="auto"/>
              <w:bottom w:val="double" w:sz="4" w:space="0" w:color="auto"/>
              <w:right w:val="single" w:sz="4" w:space="0" w:color="auto"/>
            </w:tcBorders>
            <w:shd w:val="clear" w:color="auto" w:fill="FFFFFF"/>
          </w:tcPr>
          <w:p w14:paraId="5C58DE03"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0A9892EA">
                <v:shape id="_x0000_i1078" type="#_x0000_t75" style="width:21pt;height:18.75pt" o:ole="">
                  <v:imagedata r:id="rId104" o:title=""/>
                </v:shape>
                <o:OLEObject Type="Embed" ProgID="Equation.3" ShapeID="_x0000_i1078" DrawAspect="Content" ObjectID="_1778488173" r:id="rId109"/>
              </w:object>
            </w:r>
            <w:r w:rsidRPr="000E3657">
              <w:rPr>
                <w:rFonts w:ascii="Times New Roman" w:eastAsia="Calibri" w:hAnsi="Times New Roman" w:cs="Times New Roman"/>
                <w:b/>
                <w:sz w:val="24"/>
                <w:szCs w:val="24"/>
              </w:rPr>
              <w:t>°C</w:t>
            </w:r>
          </w:p>
        </w:tc>
        <w:tc>
          <w:tcPr>
            <w:tcW w:w="1019" w:type="dxa"/>
            <w:tcBorders>
              <w:top w:val="single" w:sz="4" w:space="0" w:color="auto"/>
              <w:left w:val="single" w:sz="4" w:space="0" w:color="auto"/>
              <w:bottom w:val="double" w:sz="4" w:space="0" w:color="auto"/>
              <w:right w:val="single" w:sz="4" w:space="0" w:color="auto"/>
            </w:tcBorders>
            <w:shd w:val="clear" w:color="auto" w:fill="FFFFFF"/>
          </w:tcPr>
          <w:p w14:paraId="5849EE35"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r>
      <w:tr w:rsidR="000E3657" w:rsidRPr="000E3657" w14:paraId="3C20459D" w14:textId="77777777" w:rsidTr="002415F7">
        <w:trPr>
          <w:trHeight w:val="292"/>
        </w:trPr>
        <w:tc>
          <w:tcPr>
            <w:tcW w:w="986" w:type="dxa"/>
            <w:tcBorders>
              <w:top w:val="double" w:sz="4" w:space="0" w:color="auto"/>
              <w:left w:val="single" w:sz="4" w:space="0" w:color="auto"/>
              <w:bottom w:val="single" w:sz="4" w:space="0" w:color="auto"/>
              <w:right w:val="single" w:sz="4" w:space="0" w:color="auto"/>
            </w:tcBorders>
            <w:shd w:val="clear" w:color="auto" w:fill="FFFFFF"/>
          </w:tcPr>
          <w:p w14:paraId="027BF0A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30</w:t>
            </w:r>
          </w:p>
        </w:tc>
        <w:tc>
          <w:tcPr>
            <w:tcW w:w="677" w:type="dxa"/>
            <w:tcBorders>
              <w:top w:val="double" w:sz="4" w:space="0" w:color="auto"/>
              <w:left w:val="single" w:sz="4" w:space="0" w:color="auto"/>
              <w:bottom w:val="single" w:sz="4" w:space="0" w:color="auto"/>
              <w:right w:val="single" w:sz="4" w:space="0" w:color="auto"/>
            </w:tcBorders>
            <w:shd w:val="clear" w:color="auto" w:fill="FFFFFF"/>
          </w:tcPr>
          <w:p w14:paraId="67CB2D7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63,0</w:t>
            </w:r>
          </w:p>
        </w:tc>
        <w:tc>
          <w:tcPr>
            <w:tcW w:w="860" w:type="dxa"/>
            <w:tcBorders>
              <w:top w:val="double" w:sz="4" w:space="0" w:color="auto"/>
              <w:left w:val="single" w:sz="4" w:space="0" w:color="auto"/>
              <w:bottom w:val="single" w:sz="4" w:space="0" w:color="auto"/>
              <w:right w:val="single" w:sz="4" w:space="0" w:color="auto"/>
            </w:tcBorders>
            <w:shd w:val="clear" w:color="auto" w:fill="FFFFFF"/>
          </w:tcPr>
          <w:p w14:paraId="789C64C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45</w:t>
            </w:r>
          </w:p>
        </w:tc>
        <w:tc>
          <w:tcPr>
            <w:tcW w:w="731" w:type="dxa"/>
            <w:tcBorders>
              <w:top w:val="double" w:sz="4" w:space="0" w:color="auto"/>
              <w:left w:val="single" w:sz="4" w:space="0" w:color="auto"/>
              <w:bottom w:val="single" w:sz="4" w:space="0" w:color="auto"/>
              <w:right w:val="single" w:sz="4" w:space="0" w:color="auto"/>
            </w:tcBorders>
            <w:shd w:val="clear" w:color="auto" w:fill="FFFFFF"/>
          </w:tcPr>
          <w:p w14:paraId="22D2433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72,0</w:t>
            </w:r>
          </w:p>
        </w:tc>
        <w:tc>
          <w:tcPr>
            <w:tcW w:w="914" w:type="dxa"/>
            <w:tcBorders>
              <w:top w:val="double" w:sz="4" w:space="0" w:color="auto"/>
              <w:left w:val="single" w:sz="4" w:space="0" w:color="auto"/>
              <w:bottom w:val="single" w:sz="4" w:space="0" w:color="auto"/>
              <w:right w:val="single" w:sz="4" w:space="0" w:color="auto"/>
            </w:tcBorders>
            <w:shd w:val="clear" w:color="auto" w:fill="FFFFFF"/>
          </w:tcPr>
          <w:p w14:paraId="776A503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60</w:t>
            </w:r>
          </w:p>
        </w:tc>
        <w:tc>
          <w:tcPr>
            <w:tcW w:w="752" w:type="dxa"/>
            <w:tcBorders>
              <w:top w:val="double" w:sz="4" w:space="0" w:color="auto"/>
              <w:left w:val="single" w:sz="4" w:space="0" w:color="auto"/>
              <w:bottom w:val="single" w:sz="4" w:space="0" w:color="auto"/>
              <w:right w:val="single" w:sz="4" w:space="0" w:color="auto"/>
            </w:tcBorders>
            <w:shd w:val="clear" w:color="auto" w:fill="FFFFFF"/>
          </w:tcPr>
          <w:p w14:paraId="4493BAF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81,0</w:t>
            </w:r>
          </w:p>
        </w:tc>
        <w:tc>
          <w:tcPr>
            <w:tcW w:w="803" w:type="dxa"/>
            <w:tcBorders>
              <w:top w:val="double" w:sz="4" w:space="0" w:color="auto"/>
              <w:left w:val="single" w:sz="4" w:space="0" w:color="auto"/>
              <w:bottom w:val="single" w:sz="4" w:space="0" w:color="auto"/>
              <w:right w:val="single" w:sz="4" w:space="0" w:color="auto"/>
            </w:tcBorders>
            <w:shd w:val="clear" w:color="auto" w:fill="FFFFFF"/>
          </w:tcPr>
          <w:p w14:paraId="7277D10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75</w:t>
            </w:r>
          </w:p>
        </w:tc>
        <w:tc>
          <w:tcPr>
            <w:tcW w:w="738" w:type="dxa"/>
            <w:tcBorders>
              <w:top w:val="double" w:sz="4" w:space="0" w:color="auto"/>
              <w:left w:val="single" w:sz="4" w:space="0" w:color="auto"/>
              <w:bottom w:val="single" w:sz="4" w:space="0" w:color="auto"/>
              <w:right w:val="single" w:sz="4" w:space="0" w:color="auto"/>
            </w:tcBorders>
            <w:shd w:val="clear" w:color="auto" w:fill="FFFFFF"/>
          </w:tcPr>
          <w:p w14:paraId="799A975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90,0</w:t>
            </w:r>
          </w:p>
        </w:tc>
        <w:tc>
          <w:tcPr>
            <w:tcW w:w="878" w:type="dxa"/>
            <w:tcBorders>
              <w:top w:val="double" w:sz="4" w:space="0" w:color="auto"/>
              <w:left w:val="single" w:sz="4" w:space="0" w:color="auto"/>
              <w:bottom w:val="single" w:sz="4" w:space="0" w:color="auto"/>
              <w:right w:val="single" w:sz="4" w:space="0" w:color="auto"/>
            </w:tcBorders>
            <w:shd w:val="clear" w:color="auto" w:fill="FFFFFF"/>
          </w:tcPr>
          <w:p w14:paraId="3AADB00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90</w:t>
            </w:r>
          </w:p>
        </w:tc>
        <w:tc>
          <w:tcPr>
            <w:tcW w:w="727" w:type="dxa"/>
            <w:tcBorders>
              <w:top w:val="double" w:sz="4" w:space="0" w:color="auto"/>
              <w:left w:val="single" w:sz="4" w:space="0" w:color="auto"/>
              <w:bottom w:val="single" w:sz="4" w:space="0" w:color="auto"/>
              <w:right w:val="single" w:sz="4" w:space="0" w:color="auto"/>
            </w:tcBorders>
            <w:shd w:val="clear" w:color="auto" w:fill="FFFFFF"/>
          </w:tcPr>
          <w:p w14:paraId="34464C3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98,0</w:t>
            </w:r>
          </w:p>
        </w:tc>
        <w:tc>
          <w:tcPr>
            <w:tcW w:w="932" w:type="dxa"/>
            <w:tcBorders>
              <w:top w:val="double" w:sz="4" w:space="0" w:color="auto"/>
              <w:left w:val="single" w:sz="4" w:space="0" w:color="auto"/>
              <w:bottom w:val="single" w:sz="4" w:space="0" w:color="auto"/>
              <w:right w:val="single" w:sz="4" w:space="0" w:color="auto"/>
            </w:tcBorders>
            <w:shd w:val="clear" w:color="auto" w:fill="FFFFFF"/>
          </w:tcPr>
          <w:p w14:paraId="07E6ADC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120</w:t>
            </w:r>
          </w:p>
        </w:tc>
        <w:tc>
          <w:tcPr>
            <w:tcW w:w="1019" w:type="dxa"/>
            <w:tcBorders>
              <w:top w:val="double" w:sz="4" w:space="0" w:color="auto"/>
              <w:left w:val="single" w:sz="4" w:space="0" w:color="auto"/>
              <w:bottom w:val="single" w:sz="4" w:space="0" w:color="auto"/>
              <w:right w:val="single" w:sz="4" w:space="0" w:color="auto"/>
            </w:tcBorders>
            <w:shd w:val="clear" w:color="auto" w:fill="FFFFFF"/>
          </w:tcPr>
          <w:p w14:paraId="37A47B7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112,0</w:t>
            </w:r>
          </w:p>
        </w:tc>
      </w:tr>
      <w:tr w:rsidR="000E3657" w:rsidRPr="000E3657" w14:paraId="3028CE2E" w14:textId="77777777" w:rsidTr="002415F7">
        <w:trPr>
          <w:trHeight w:val="288"/>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3D1B6E4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31</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6062764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63,6</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3C5F7AF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46</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35FE6B3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72,6</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7C6504D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61</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4A7855D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81,6</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05831FD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76</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1269F83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90,6</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06641FC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92</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4A2438A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98,5</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6A9D9E2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3BC92F4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113,0</w:t>
            </w:r>
          </w:p>
        </w:tc>
      </w:tr>
      <w:tr w:rsidR="000E3657" w:rsidRPr="000E3657" w14:paraId="255EF244" w14:textId="77777777" w:rsidTr="002415F7">
        <w:trPr>
          <w:trHeight w:val="284"/>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287A847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32</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7F37B2B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64,2</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16CF5A1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47</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2BBFEEE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73,2</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7D3D303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62</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2F6FAA7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82,2</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69EA594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77</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5E70341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91,2</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118C1A4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94</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46D8ABD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99,5</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0144809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3C04F60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114,0</w:t>
            </w:r>
          </w:p>
        </w:tc>
      </w:tr>
      <w:tr w:rsidR="000E3657" w:rsidRPr="000E3657" w14:paraId="0ECA23A5" w14:textId="77777777" w:rsidTr="002415F7">
        <w:trPr>
          <w:trHeight w:val="288"/>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4680CE7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33</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567E0BD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64,8</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3C9A0C8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48</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7CE0734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73,8</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49B481B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63</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2CE1A94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82,8</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68286B3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78</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71A666C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91,8</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17C126C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96</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67F85A6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100,5</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3DB12CA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126</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510A2F6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115,0</w:t>
            </w:r>
          </w:p>
        </w:tc>
      </w:tr>
      <w:tr w:rsidR="000E3657" w:rsidRPr="000E3657" w14:paraId="375A331C"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7BC6298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34</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7C3365B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65,4</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5AD3449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49</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75FB974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74,4</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4FE7FFC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64</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124D102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83,4</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31714FE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79</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63124EE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92,4</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506A619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98</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1C2EBDF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101,5</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483B6E7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128</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2B09F07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116,0</w:t>
            </w:r>
          </w:p>
        </w:tc>
      </w:tr>
      <w:tr w:rsidR="000E3657" w:rsidRPr="000E3657" w14:paraId="6DAEDE49" w14:textId="77777777" w:rsidTr="002415F7">
        <w:trPr>
          <w:trHeight w:val="288"/>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1A67900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35</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120CB0F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66,0</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0BECA59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50</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1099EA8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75,0</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7BC7E26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65</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3E44CE8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84,0</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70B3CD8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80</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3CDFE47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93,0</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744CAD5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3CA2524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102,5</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3A3B0A7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130</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060E4D0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117,0</w:t>
            </w:r>
          </w:p>
        </w:tc>
      </w:tr>
      <w:tr w:rsidR="000E3657" w:rsidRPr="000E3657" w14:paraId="33607CBF" w14:textId="77777777" w:rsidTr="002415F7">
        <w:trPr>
          <w:trHeight w:val="288"/>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68928C4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36</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591D7AD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66,6</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5AFEFA5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51</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02D6290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75,6</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6CF0DA7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66</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6EF9064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84,6</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6272D1D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81</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69E935A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93,5</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32BBBD2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102</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6755571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103,5</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4FF9FA5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4405F3A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118,0</w:t>
            </w:r>
          </w:p>
        </w:tc>
      </w:tr>
      <w:tr w:rsidR="000E3657" w:rsidRPr="000E3657" w14:paraId="6FBB181B" w14:textId="77777777" w:rsidTr="002415F7">
        <w:trPr>
          <w:trHeight w:val="284"/>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179E7EA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37</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366CDF2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67,2</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09B8930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52</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08ED93E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76,2</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1D4F609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67</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0938E3F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85,2</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668D1D5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82</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4EAA8FE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94,0</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00607FB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104</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110F882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104,0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1BE7651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171DDD2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119,0</w:t>
            </w:r>
          </w:p>
        </w:tc>
      </w:tr>
      <w:tr w:rsidR="000E3657" w:rsidRPr="000E3657" w14:paraId="5B0C1A8E" w14:textId="77777777" w:rsidTr="002415F7">
        <w:trPr>
          <w:trHeight w:val="284"/>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7798C14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38</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3A3CFD7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67,8</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50D5A61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.53</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2F526A1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76,8</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07BDFAF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68</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1E515EB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85,8</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32ABB14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83</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7FBBE07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94,5</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659FAEA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106</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39FCA3D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105,0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2C2596F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136</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391E50B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120,0</w:t>
            </w:r>
          </w:p>
        </w:tc>
      </w:tr>
    </w:tbl>
    <w:p w14:paraId="7A63A6C1" w14:textId="77777777" w:rsidR="000E3657" w:rsidRPr="000E3657" w:rsidRDefault="000E3657" w:rsidP="000E3657">
      <w:pPr>
        <w:rPr>
          <w:rFonts w:ascii="Calibri" w:eastAsia="Calibri" w:hAnsi="Calibri" w:cs="Times New Roman"/>
        </w:rPr>
      </w:pPr>
      <w:r w:rsidRPr="000E3657">
        <w:rPr>
          <w:rFonts w:ascii="Calibri" w:eastAsia="Calibri" w:hAnsi="Calibri" w:cs="Times New Roman"/>
        </w:rPr>
        <w:br w:type="page"/>
      </w:r>
    </w:p>
    <w:p w14:paraId="5C012CE7" w14:textId="77777777" w:rsidR="000E3657" w:rsidRPr="000E3657" w:rsidRDefault="000E3657" w:rsidP="000E3657">
      <w:pPr>
        <w:widowControl w:val="0"/>
        <w:autoSpaceDE w:val="0"/>
        <w:autoSpaceDN w:val="0"/>
        <w:adjustRightInd w:val="0"/>
        <w:spacing w:after="60" w:line="240" w:lineRule="auto"/>
        <w:ind w:firstLine="567"/>
        <w:jc w:val="center"/>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lastRenderedPageBreak/>
        <w:t xml:space="preserve">Таблица 1 – </w:t>
      </w:r>
      <w:r w:rsidRPr="000E3657">
        <w:rPr>
          <w:rFonts w:ascii="Times New Roman" w:eastAsia="Times New Roman" w:hAnsi="Times New Roman" w:cs="Times New Roman"/>
          <w:i/>
          <w:sz w:val="24"/>
          <w:szCs w:val="24"/>
          <w:lang w:eastAsia="ru-RU"/>
        </w:rPr>
        <w:t>(продолжение)</w:t>
      </w:r>
    </w:p>
    <w:p w14:paraId="34247E3F" w14:textId="77777777" w:rsidR="000E3657" w:rsidRPr="000E3657" w:rsidRDefault="000E3657" w:rsidP="000E3657">
      <w:pPr>
        <w:widowControl w:val="0"/>
        <w:autoSpaceDE w:val="0"/>
        <w:autoSpaceDN w:val="0"/>
        <w:adjustRightInd w:val="0"/>
        <w:spacing w:after="60" w:line="240" w:lineRule="auto"/>
        <w:ind w:firstLine="567"/>
        <w:jc w:val="center"/>
        <w:rPr>
          <w:rFonts w:ascii="Times New Roman" w:eastAsia="Times New Roman" w:hAnsi="Times New Roman" w:cs="Times New Roman"/>
          <w:b/>
          <w:sz w:val="24"/>
          <w:szCs w:val="24"/>
          <w:lang w:val="en-US" w:eastAsia="ru-RU"/>
        </w:rPr>
      </w:pPr>
    </w:p>
    <w:tbl>
      <w:tblPr>
        <w:tblW w:w="10017" w:type="dxa"/>
        <w:tblInd w:w="5" w:type="dxa"/>
        <w:tblLayout w:type="fixed"/>
        <w:tblCellMar>
          <w:left w:w="0" w:type="dxa"/>
          <w:right w:w="0" w:type="dxa"/>
        </w:tblCellMar>
        <w:tblLook w:val="0000" w:firstRow="0" w:lastRow="0" w:firstColumn="0" w:lastColumn="0" w:noHBand="0" w:noVBand="0"/>
      </w:tblPr>
      <w:tblGrid>
        <w:gridCol w:w="986"/>
        <w:gridCol w:w="677"/>
        <w:gridCol w:w="860"/>
        <w:gridCol w:w="731"/>
        <w:gridCol w:w="914"/>
        <w:gridCol w:w="752"/>
        <w:gridCol w:w="803"/>
        <w:gridCol w:w="738"/>
        <w:gridCol w:w="878"/>
        <w:gridCol w:w="727"/>
        <w:gridCol w:w="932"/>
        <w:gridCol w:w="1019"/>
      </w:tblGrid>
      <w:tr w:rsidR="000E3657" w:rsidRPr="000E3657" w14:paraId="422671AF" w14:textId="77777777" w:rsidTr="002415F7">
        <w:trPr>
          <w:trHeight w:val="338"/>
        </w:trPr>
        <w:tc>
          <w:tcPr>
            <w:tcW w:w="986" w:type="dxa"/>
            <w:tcBorders>
              <w:top w:val="single" w:sz="4" w:space="0" w:color="auto"/>
              <w:left w:val="single" w:sz="4" w:space="0" w:color="auto"/>
              <w:bottom w:val="double" w:sz="4" w:space="0" w:color="auto"/>
              <w:right w:val="single" w:sz="4" w:space="0" w:color="auto"/>
            </w:tcBorders>
            <w:shd w:val="clear" w:color="auto" w:fill="FFFFFF"/>
          </w:tcPr>
          <w:p w14:paraId="770C190A"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1A48E44A">
                <v:shape id="_x0000_i1079" type="#_x0000_t75" style="width:21pt;height:18.75pt" o:ole="">
                  <v:imagedata r:id="rId102" o:title=""/>
                </v:shape>
                <o:OLEObject Type="Embed" ProgID="Equation.3" ShapeID="_x0000_i1079" DrawAspect="Content" ObjectID="_1778488174" r:id="rId110"/>
              </w:object>
            </w:r>
            <w:r w:rsidRPr="000E3657">
              <w:rPr>
                <w:rFonts w:ascii="Times New Roman" w:eastAsia="Calibri" w:hAnsi="Times New Roman" w:cs="Times New Roman"/>
                <w:b/>
                <w:sz w:val="24"/>
                <w:szCs w:val="24"/>
              </w:rPr>
              <w:t>°C</w:t>
            </w:r>
          </w:p>
        </w:tc>
        <w:tc>
          <w:tcPr>
            <w:tcW w:w="677" w:type="dxa"/>
            <w:tcBorders>
              <w:top w:val="single" w:sz="4" w:space="0" w:color="auto"/>
              <w:left w:val="single" w:sz="4" w:space="0" w:color="auto"/>
              <w:bottom w:val="double" w:sz="4" w:space="0" w:color="auto"/>
              <w:right w:val="single" w:sz="4" w:space="0" w:color="auto"/>
            </w:tcBorders>
            <w:shd w:val="clear" w:color="auto" w:fill="FFFFFF"/>
          </w:tcPr>
          <w:p w14:paraId="262992E4"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860" w:type="dxa"/>
            <w:tcBorders>
              <w:top w:val="single" w:sz="4" w:space="0" w:color="auto"/>
              <w:left w:val="single" w:sz="4" w:space="0" w:color="auto"/>
              <w:bottom w:val="double" w:sz="4" w:space="0" w:color="auto"/>
              <w:right w:val="single" w:sz="4" w:space="0" w:color="auto"/>
            </w:tcBorders>
            <w:shd w:val="clear" w:color="auto" w:fill="FFFFFF"/>
          </w:tcPr>
          <w:p w14:paraId="23F4EADA"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796AB715">
                <v:shape id="_x0000_i1080" type="#_x0000_t75" style="width:21pt;height:18.75pt" o:ole="">
                  <v:imagedata r:id="rId104" o:title=""/>
                </v:shape>
                <o:OLEObject Type="Embed" ProgID="Equation.3" ShapeID="_x0000_i1080" DrawAspect="Content" ObjectID="_1778488175" r:id="rId111"/>
              </w:object>
            </w:r>
            <w:r w:rsidRPr="000E3657">
              <w:rPr>
                <w:rFonts w:ascii="Times New Roman" w:eastAsia="Calibri" w:hAnsi="Times New Roman" w:cs="Times New Roman"/>
                <w:b/>
                <w:sz w:val="24"/>
                <w:szCs w:val="24"/>
              </w:rPr>
              <w:t>°C</w:t>
            </w:r>
          </w:p>
        </w:tc>
        <w:tc>
          <w:tcPr>
            <w:tcW w:w="731" w:type="dxa"/>
            <w:tcBorders>
              <w:top w:val="single" w:sz="4" w:space="0" w:color="auto"/>
              <w:left w:val="single" w:sz="4" w:space="0" w:color="auto"/>
              <w:bottom w:val="double" w:sz="4" w:space="0" w:color="auto"/>
              <w:right w:val="single" w:sz="4" w:space="0" w:color="auto"/>
            </w:tcBorders>
            <w:shd w:val="clear" w:color="auto" w:fill="FFFFFF"/>
          </w:tcPr>
          <w:p w14:paraId="05E2859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914" w:type="dxa"/>
            <w:tcBorders>
              <w:top w:val="single" w:sz="4" w:space="0" w:color="auto"/>
              <w:left w:val="single" w:sz="4" w:space="0" w:color="auto"/>
              <w:bottom w:val="double" w:sz="4" w:space="0" w:color="auto"/>
              <w:right w:val="single" w:sz="4" w:space="0" w:color="auto"/>
            </w:tcBorders>
            <w:shd w:val="clear" w:color="auto" w:fill="FFFFFF"/>
          </w:tcPr>
          <w:p w14:paraId="5E2C9866"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0DFE966B">
                <v:shape id="_x0000_i1081" type="#_x0000_t75" style="width:21pt;height:18.75pt" o:ole="">
                  <v:imagedata r:id="rId104" o:title=""/>
                </v:shape>
                <o:OLEObject Type="Embed" ProgID="Equation.3" ShapeID="_x0000_i1081" DrawAspect="Content" ObjectID="_1778488176" r:id="rId112"/>
              </w:object>
            </w:r>
            <w:r w:rsidRPr="000E3657">
              <w:rPr>
                <w:rFonts w:ascii="Times New Roman" w:eastAsia="Calibri" w:hAnsi="Times New Roman" w:cs="Times New Roman"/>
                <w:b/>
                <w:sz w:val="24"/>
                <w:szCs w:val="24"/>
              </w:rPr>
              <w:t>°C</w:t>
            </w:r>
          </w:p>
        </w:tc>
        <w:tc>
          <w:tcPr>
            <w:tcW w:w="752" w:type="dxa"/>
            <w:tcBorders>
              <w:top w:val="single" w:sz="4" w:space="0" w:color="auto"/>
              <w:left w:val="single" w:sz="4" w:space="0" w:color="auto"/>
              <w:bottom w:val="double" w:sz="4" w:space="0" w:color="auto"/>
              <w:right w:val="single" w:sz="4" w:space="0" w:color="auto"/>
            </w:tcBorders>
            <w:shd w:val="clear" w:color="auto" w:fill="FFFFFF"/>
          </w:tcPr>
          <w:p w14:paraId="6FDF5C04"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803" w:type="dxa"/>
            <w:tcBorders>
              <w:top w:val="single" w:sz="4" w:space="0" w:color="auto"/>
              <w:left w:val="single" w:sz="4" w:space="0" w:color="auto"/>
              <w:bottom w:val="double" w:sz="4" w:space="0" w:color="auto"/>
              <w:right w:val="single" w:sz="4" w:space="0" w:color="auto"/>
            </w:tcBorders>
            <w:shd w:val="clear" w:color="auto" w:fill="FFFFFF"/>
          </w:tcPr>
          <w:p w14:paraId="66D9F2EC"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7ADD4F06">
                <v:shape id="_x0000_i1082" type="#_x0000_t75" style="width:21pt;height:18.75pt" o:ole="">
                  <v:imagedata r:id="rId104" o:title=""/>
                </v:shape>
                <o:OLEObject Type="Embed" ProgID="Equation.3" ShapeID="_x0000_i1082" DrawAspect="Content" ObjectID="_1778488177" r:id="rId113"/>
              </w:object>
            </w:r>
            <w:r w:rsidRPr="000E3657">
              <w:rPr>
                <w:rFonts w:ascii="Times New Roman" w:eastAsia="Calibri" w:hAnsi="Times New Roman" w:cs="Times New Roman"/>
                <w:b/>
                <w:sz w:val="24"/>
                <w:szCs w:val="24"/>
              </w:rPr>
              <w:t>°C</w:t>
            </w:r>
          </w:p>
        </w:tc>
        <w:tc>
          <w:tcPr>
            <w:tcW w:w="738" w:type="dxa"/>
            <w:tcBorders>
              <w:top w:val="single" w:sz="4" w:space="0" w:color="auto"/>
              <w:left w:val="single" w:sz="4" w:space="0" w:color="auto"/>
              <w:bottom w:val="double" w:sz="4" w:space="0" w:color="auto"/>
              <w:right w:val="single" w:sz="4" w:space="0" w:color="auto"/>
            </w:tcBorders>
            <w:shd w:val="clear" w:color="auto" w:fill="FFFFFF"/>
          </w:tcPr>
          <w:p w14:paraId="5249301C"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878" w:type="dxa"/>
            <w:tcBorders>
              <w:top w:val="single" w:sz="4" w:space="0" w:color="auto"/>
              <w:left w:val="single" w:sz="4" w:space="0" w:color="auto"/>
              <w:bottom w:val="double" w:sz="4" w:space="0" w:color="auto"/>
              <w:right w:val="single" w:sz="4" w:space="0" w:color="auto"/>
            </w:tcBorders>
            <w:shd w:val="clear" w:color="auto" w:fill="FFFFFF"/>
          </w:tcPr>
          <w:p w14:paraId="5CC77CFC"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172D9650">
                <v:shape id="_x0000_i1083" type="#_x0000_t75" style="width:21pt;height:18.75pt" o:ole="">
                  <v:imagedata r:id="rId104" o:title=""/>
                </v:shape>
                <o:OLEObject Type="Embed" ProgID="Equation.3" ShapeID="_x0000_i1083" DrawAspect="Content" ObjectID="_1778488178" r:id="rId114"/>
              </w:object>
            </w:r>
            <w:r w:rsidRPr="000E3657">
              <w:rPr>
                <w:rFonts w:ascii="Times New Roman" w:eastAsia="Calibri" w:hAnsi="Times New Roman" w:cs="Times New Roman"/>
                <w:b/>
                <w:sz w:val="24"/>
                <w:szCs w:val="24"/>
              </w:rPr>
              <w:t>°C</w:t>
            </w:r>
          </w:p>
        </w:tc>
        <w:tc>
          <w:tcPr>
            <w:tcW w:w="727" w:type="dxa"/>
            <w:tcBorders>
              <w:top w:val="single" w:sz="4" w:space="0" w:color="auto"/>
              <w:left w:val="single" w:sz="4" w:space="0" w:color="auto"/>
              <w:bottom w:val="double" w:sz="4" w:space="0" w:color="auto"/>
              <w:right w:val="single" w:sz="4" w:space="0" w:color="auto"/>
            </w:tcBorders>
            <w:shd w:val="clear" w:color="auto" w:fill="FFFFFF"/>
          </w:tcPr>
          <w:p w14:paraId="6C12AF14"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c>
          <w:tcPr>
            <w:tcW w:w="932" w:type="dxa"/>
            <w:tcBorders>
              <w:top w:val="single" w:sz="4" w:space="0" w:color="auto"/>
              <w:left w:val="single" w:sz="4" w:space="0" w:color="auto"/>
              <w:bottom w:val="double" w:sz="4" w:space="0" w:color="auto"/>
              <w:right w:val="single" w:sz="4" w:space="0" w:color="auto"/>
            </w:tcBorders>
            <w:shd w:val="clear" w:color="auto" w:fill="FFFFFF"/>
          </w:tcPr>
          <w:p w14:paraId="23D382CF"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420" w:dyaOrig="380" w14:anchorId="4AEC3BBA">
                <v:shape id="_x0000_i1084" type="#_x0000_t75" style="width:21pt;height:18.75pt" o:ole="">
                  <v:imagedata r:id="rId104" o:title=""/>
                </v:shape>
                <o:OLEObject Type="Embed" ProgID="Equation.3" ShapeID="_x0000_i1084" DrawAspect="Content" ObjectID="_1778488179" r:id="rId115"/>
              </w:object>
            </w:r>
            <w:r w:rsidRPr="000E3657">
              <w:rPr>
                <w:rFonts w:ascii="Times New Roman" w:eastAsia="Calibri" w:hAnsi="Times New Roman" w:cs="Times New Roman"/>
                <w:b/>
                <w:sz w:val="24"/>
                <w:szCs w:val="24"/>
              </w:rPr>
              <w:t>°C</w:t>
            </w:r>
          </w:p>
        </w:tc>
        <w:tc>
          <w:tcPr>
            <w:tcW w:w="1019" w:type="dxa"/>
            <w:tcBorders>
              <w:top w:val="single" w:sz="4" w:space="0" w:color="auto"/>
              <w:left w:val="single" w:sz="4" w:space="0" w:color="auto"/>
              <w:bottom w:val="double" w:sz="4" w:space="0" w:color="auto"/>
              <w:right w:val="single" w:sz="4" w:space="0" w:color="auto"/>
            </w:tcBorders>
            <w:shd w:val="clear" w:color="auto" w:fill="FFFFFF"/>
          </w:tcPr>
          <w:p w14:paraId="044E1273"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m</w:t>
            </w:r>
          </w:p>
        </w:tc>
      </w:tr>
      <w:tr w:rsidR="000E3657" w:rsidRPr="000E3657" w14:paraId="5851E861" w14:textId="77777777" w:rsidTr="002415F7">
        <w:trPr>
          <w:trHeight w:val="288"/>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57E4315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39</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6845F6F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68,4</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5F1FBD6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54</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5FB17B7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77,4</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36DB8CA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69</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1FAEDFF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86,4</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12D3F58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84</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687E34B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95,0</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4CB9756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108</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01D99BE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106,0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143DC7B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138</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21230A6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121,0</w:t>
            </w:r>
          </w:p>
        </w:tc>
      </w:tr>
      <w:tr w:rsidR="000E3657" w:rsidRPr="000E3657" w14:paraId="1497D121"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594CB37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40</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6E8DE17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69,0</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540EF75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55</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5D3349C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78,0</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13A21F3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70</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4D94B5E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87,0</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5D145EB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85</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7181E0C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95,5</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1E9A084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110</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163BF2D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107,0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14E00FA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140</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72C5429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122,0</w:t>
            </w:r>
          </w:p>
        </w:tc>
      </w:tr>
      <w:tr w:rsidR="000E3657" w:rsidRPr="000E3657" w14:paraId="3AF865C2" w14:textId="77777777" w:rsidTr="002415F7">
        <w:trPr>
          <w:trHeight w:val="292"/>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1F3E9CA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41</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400C9F5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69,6</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3F48A87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56</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6172AB8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78,6</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072A2D0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71</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780E7C7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87,6</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5EC91AD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86</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6418C7C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96,0</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25B53DA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112</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350A8B5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108,0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708FEBA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142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5C516E1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123,5</w:t>
            </w:r>
          </w:p>
        </w:tc>
      </w:tr>
      <w:tr w:rsidR="000E3657" w:rsidRPr="000E3657" w14:paraId="227BC9B2"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6664865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42</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398185C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70,2</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38F6E20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57</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724A67E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79,2</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2B820E8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72</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3774D8B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88,2</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18AAC5B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87</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6A70B4A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96,5</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00CF787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114</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324C074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109,0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29BFF72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144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447A4A2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124,5</w:t>
            </w:r>
          </w:p>
        </w:tc>
      </w:tr>
      <w:tr w:rsidR="000E3657" w:rsidRPr="000E3657" w14:paraId="017981E5" w14:textId="77777777" w:rsidTr="002415F7">
        <w:trPr>
          <w:trHeight w:val="288"/>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01F575B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43</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40B12B2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70,8</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67D1F3F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58</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7C89A91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79,8</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4829C1E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73</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0501C62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88,8</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301C190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88</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40F88D8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97,0</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1A5AADD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116</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23CCE31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110,0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06316B4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146</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30ECA4C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125,5</w:t>
            </w:r>
          </w:p>
        </w:tc>
      </w:tr>
      <w:tr w:rsidR="000E3657" w:rsidRPr="000E3657" w14:paraId="50096F95" w14:textId="77777777" w:rsidTr="002415F7">
        <w:trPr>
          <w:trHeight w:val="292"/>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2D78D26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44</w:t>
            </w:r>
          </w:p>
        </w:tc>
        <w:tc>
          <w:tcPr>
            <w:tcW w:w="677" w:type="dxa"/>
            <w:tcBorders>
              <w:top w:val="single" w:sz="4" w:space="0" w:color="auto"/>
              <w:left w:val="single" w:sz="4" w:space="0" w:color="auto"/>
              <w:bottom w:val="single" w:sz="4" w:space="0" w:color="auto"/>
              <w:right w:val="single" w:sz="4" w:space="0" w:color="auto"/>
            </w:tcBorders>
            <w:shd w:val="clear" w:color="auto" w:fill="FFFFFF"/>
          </w:tcPr>
          <w:p w14:paraId="0F2BC92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71,4</w:t>
            </w:r>
          </w:p>
        </w:tc>
        <w:tc>
          <w:tcPr>
            <w:tcW w:w="860" w:type="dxa"/>
            <w:tcBorders>
              <w:top w:val="single" w:sz="4" w:space="0" w:color="auto"/>
              <w:left w:val="single" w:sz="4" w:space="0" w:color="auto"/>
              <w:bottom w:val="single" w:sz="4" w:space="0" w:color="auto"/>
              <w:right w:val="single" w:sz="4" w:space="0" w:color="auto"/>
            </w:tcBorders>
            <w:shd w:val="clear" w:color="auto" w:fill="FFFFFF"/>
          </w:tcPr>
          <w:p w14:paraId="1DD1A4F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59</w:t>
            </w:r>
          </w:p>
        </w:tc>
        <w:tc>
          <w:tcPr>
            <w:tcW w:w="731" w:type="dxa"/>
            <w:tcBorders>
              <w:top w:val="single" w:sz="4" w:space="0" w:color="auto"/>
              <w:left w:val="single" w:sz="4" w:space="0" w:color="auto"/>
              <w:bottom w:val="single" w:sz="4" w:space="0" w:color="auto"/>
              <w:right w:val="single" w:sz="4" w:space="0" w:color="auto"/>
            </w:tcBorders>
            <w:shd w:val="clear" w:color="auto" w:fill="FFFFFF"/>
          </w:tcPr>
          <w:p w14:paraId="0EB18EB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80,4</w:t>
            </w:r>
          </w:p>
        </w:tc>
        <w:tc>
          <w:tcPr>
            <w:tcW w:w="914" w:type="dxa"/>
            <w:tcBorders>
              <w:top w:val="single" w:sz="4" w:space="0" w:color="auto"/>
              <w:left w:val="single" w:sz="4" w:space="0" w:color="auto"/>
              <w:bottom w:val="single" w:sz="4" w:space="0" w:color="auto"/>
              <w:right w:val="single" w:sz="4" w:space="0" w:color="auto"/>
            </w:tcBorders>
            <w:shd w:val="clear" w:color="auto" w:fill="FFFFFF"/>
          </w:tcPr>
          <w:p w14:paraId="4CBD373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74</w:t>
            </w:r>
          </w:p>
        </w:tc>
        <w:tc>
          <w:tcPr>
            <w:tcW w:w="752" w:type="dxa"/>
            <w:tcBorders>
              <w:top w:val="single" w:sz="4" w:space="0" w:color="auto"/>
              <w:left w:val="single" w:sz="4" w:space="0" w:color="auto"/>
              <w:bottom w:val="single" w:sz="4" w:space="0" w:color="auto"/>
              <w:right w:val="single" w:sz="4" w:space="0" w:color="auto"/>
            </w:tcBorders>
            <w:shd w:val="clear" w:color="auto" w:fill="FFFFFF"/>
          </w:tcPr>
          <w:p w14:paraId="11FD3A8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89,4</w:t>
            </w:r>
          </w:p>
        </w:tc>
        <w:tc>
          <w:tcPr>
            <w:tcW w:w="803" w:type="dxa"/>
            <w:tcBorders>
              <w:top w:val="single" w:sz="4" w:space="0" w:color="auto"/>
              <w:left w:val="single" w:sz="4" w:space="0" w:color="auto"/>
              <w:bottom w:val="single" w:sz="4" w:space="0" w:color="auto"/>
              <w:right w:val="single" w:sz="4" w:space="0" w:color="auto"/>
            </w:tcBorders>
            <w:shd w:val="clear" w:color="auto" w:fill="FFFFFF"/>
          </w:tcPr>
          <w:p w14:paraId="3ABB058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89</w:t>
            </w:r>
          </w:p>
        </w:tc>
        <w:tc>
          <w:tcPr>
            <w:tcW w:w="738" w:type="dxa"/>
            <w:tcBorders>
              <w:top w:val="single" w:sz="4" w:space="0" w:color="auto"/>
              <w:left w:val="single" w:sz="4" w:space="0" w:color="auto"/>
              <w:bottom w:val="single" w:sz="4" w:space="0" w:color="auto"/>
              <w:right w:val="single" w:sz="4" w:space="0" w:color="auto"/>
            </w:tcBorders>
            <w:shd w:val="clear" w:color="auto" w:fill="FFFFFF"/>
          </w:tcPr>
          <w:p w14:paraId="33D0575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97,5</w:t>
            </w:r>
          </w:p>
        </w:tc>
        <w:tc>
          <w:tcPr>
            <w:tcW w:w="878" w:type="dxa"/>
            <w:tcBorders>
              <w:top w:val="single" w:sz="4" w:space="0" w:color="auto"/>
              <w:left w:val="single" w:sz="4" w:space="0" w:color="auto"/>
              <w:bottom w:val="single" w:sz="4" w:space="0" w:color="auto"/>
              <w:right w:val="single" w:sz="4" w:space="0" w:color="auto"/>
            </w:tcBorders>
            <w:shd w:val="clear" w:color="auto" w:fill="FFFFFF"/>
          </w:tcPr>
          <w:p w14:paraId="5AB2DCF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118</w:t>
            </w:r>
          </w:p>
        </w:tc>
        <w:tc>
          <w:tcPr>
            <w:tcW w:w="727" w:type="dxa"/>
            <w:tcBorders>
              <w:top w:val="single" w:sz="4" w:space="0" w:color="auto"/>
              <w:left w:val="single" w:sz="4" w:space="0" w:color="auto"/>
              <w:bottom w:val="single" w:sz="4" w:space="0" w:color="auto"/>
              <w:right w:val="single" w:sz="4" w:space="0" w:color="auto"/>
            </w:tcBorders>
            <w:shd w:val="clear" w:color="auto" w:fill="FFFFFF"/>
          </w:tcPr>
          <w:p w14:paraId="1AD423C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111,0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576D9C0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148</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23069ED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126,0</w:t>
            </w:r>
          </w:p>
        </w:tc>
      </w:tr>
    </w:tbl>
    <w:p w14:paraId="150A852B" w14:textId="77777777" w:rsidR="000E3657" w:rsidRPr="000E3657" w:rsidRDefault="000E3657" w:rsidP="000E3657">
      <w:pPr>
        <w:widowControl w:val="0"/>
        <w:autoSpaceDE w:val="0"/>
        <w:autoSpaceDN w:val="0"/>
        <w:adjustRightInd w:val="0"/>
        <w:spacing w:before="60" w:after="60" w:line="240" w:lineRule="auto"/>
        <w:ind w:firstLine="709"/>
        <w:jc w:val="center"/>
        <w:rPr>
          <w:rFonts w:ascii="Times New Roman" w:eastAsia="Times New Roman" w:hAnsi="Times New Roman" w:cs="Times New Roman"/>
          <w:b/>
          <w:sz w:val="24"/>
          <w:szCs w:val="24"/>
          <w:lang w:eastAsia="ru-RU"/>
        </w:rPr>
      </w:pPr>
    </w:p>
    <w:p w14:paraId="4FA37486" w14:textId="77777777" w:rsidR="000E3657" w:rsidRPr="000E3657" w:rsidRDefault="000E3657" w:rsidP="000E3657">
      <w:pPr>
        <w:widowControl w:val="0"/>
        <w:autoSpaceDE w:val="0"/>
        <w:autoSpaceDN w:val="0"/>
        <w:adjustRightInd w:val="0"/>
        <w:spacing w:before="60" w:after="60" w:line="240" w:lineRule="auto"/>
        <w:ind w:firstLine="709"/>
        <w:jc w:val="center"/>
        <w:rPr>
          <w:rFonts w:ascii="Times New Roman" w:eastAsia="Times New Roman" w:hAnsi="Times New Roman" w:cs="Times New Roman"/>
          <w:b/>
          <w:position w:val="-12"/>
          <w:sz w:val="24"/>
          <w:szCs w:val="24"/>
          <w:lang w:eastAsia="ru-RU"/>
        </w:rPr>
      </w:pPr>
      <w:r w:rsidRPr="000E3657">
        <w:rPr>
          <w:rFonts w:ascii="Times New Roman" w:eastAsia="Times New Roman" w:hAnsi="Times New Roman" w:cs="Times New Roman"/>
          <w:b/>
          <w:sz w:val="24"/>
          <w:szCs w:val="24"/>
          <w:lang w:eastAsia="ru-RU"/>
        </w:rPr>
        <w:t>Таблица 2</w:t>
      </w:r>
      <w:r w:rsidRPr="000E3657">
        <w:rPr>
          <w:rFonts w:ascii="Times New Roman" w:eastAsia="Times New Roman" w:hAnsi="Times New Roman" w:cs="Times New Roman"/>
          <w:b/>
          <w:sz w:val="24"/>
          <w:szCs w:val="24"/>
          <w:lang w:val="en-US" w:eastAsia="ru-RU"/>
        </w:rPr>
        <w:t xml:space="preserve"> – </w:t>
      </w:r>
      <w:r w:rsidRPr="000E3657">
        <w:rPr>
          <w:rFonts w:ascii="Times New Roman" w:eastAsia="Times New Roman" w:hAnsi="Times New Roman" w:cs="Times New Roman"/>
          <w:b/>
          <w:sz w:val="24"/>
          <w:szCs w:val="24"/>
          <w:lang w:eastAsia="ru-RU"/>
        </w:rPr>
        <w:t xml:space="preserve">Значения опытных коэффициентов </w:t>
      </w:r>
      <w:r w:rsidRPr="000E3657">
        <w:rPr>
          <w:rFonts w:ascii="Times New Roman" w:eastAsia="Times New Roman" w:hAnsi="Times New Roman" w:cs="Times New Roman"/>
          <w:sz w:val="24"/>
          <w:szCs w:val="24"/>
          <w:lang w:eastAsia="ru-RU"/>
        </w:rPr>
        <w:t xml:space="preserve">[1] </w:t>
      </w:r>
      <w:r w:rsidRPr="000E3657">
        <w:rPr>
          <w:rFonts w:ascii="Times New Roman" w:eastAsia="Times New Roman" w:hAnsi="Times New Roman" w:cs="Times New Roman"/>
          <w:b/>
          <w:position w:val="-12"/>
          <w:sz w:val="24"/>
          <w:szCs w:val="24"/>
          <w:lang w:eastAsia="ru-RU"/>
        </w:rPr>
        <w:object w:dxaOrig="320" w:dyaOrig="360" w14:anchorId="63BC1F0B">
          <v:shape id="_x0000_i1085" type="#_x0000_t75" style="width:15.75pt;height:18.75pt" o:ole="">
            <v:imagedata r:id="rId116" o:title=""/>
          </v:shape>
          <o:OLEObject Type="Embed" ProgID="Equation.3" ShapeID="_x0000_i1085" DrawAspect="Content" ObjectID="_1778488180" r:id="rId117"/>
        </w:object>
      </w:r>
    </w:p>
    <w:p w14:paraId="4CBA1178" w14:textId="77777777" w:rsidR="000E3657" w:rsidRPr="000E3657" w:rsidRDefault="000E3657" w:rsidP="000E3657">
      <w:pPr>
        <w:widowControl w:val="0"/>
        <w:autoSpaceDE w:val="0"/>
        <w:autoSpaceDN w:val="0"/>
        <w:adjustRightInd w:val="0"/>
        <w:spacing w:before="60" w:after="60" w:line="240" w:lineRule="auto"/>
        <w:ind w:firstLine="709"/>
        <w:jc w:val="center"/>
        <w:rPr>
          <w:rFonts w:ascii="Times New Roman" w:eastAsia="Times New Roman" w:hAnsi="Times New Roman" w:cs="Times New Roman"/>
          <w:b/>
          <w:position w:val="-12"/>
          <w:sz w:val="24"/>
          <w:szCs w:val="24"/>
          <w:lang w:eastAsia="ru-RU"/>
        </w:rPr>
      </w:pPr>
    </w:p>
    <w:tbl>
      <w:tblPr>
        <w:tblW w:w="10017" w:type="dxa"/>
        <w:tblInd w:w="5" w:type="dxa"/>
        <w:tblLayout w:type="fixed"/>
        <w:tblCellMar>
          <w:left w:w="0" w:type="dxa"/>
          <w:right w:w="0" w:type="dxa"/>
        </w:tblCellMar>
        <w:tblLook w:val="0000" w:firstRow="0" w:lastRow="0" w:firstColumn="0" w:lastColumn="0" w:noHBand="0" w:noVBand="0"/>
      </w:tblPr>
      <w:tblGrid>
        <w:gridCol w:w="986"/>
        <w:gridCol w:w="1026"/>
        <w:gridCol w:w="983"/>
        <w:gridCol w:w="979"/>
        <w:gridCol w:w="946"/>
        <w:gridCol w:w="1005"/>
        <w:gridCol w:w="1148"/>
        <w:gridCol w:w="993"/>
        <w:gridCol w:w="932"/>
        <w:gridCol w:w="1019"/>
      </w:tblGrid>
      <w:tr w:rsidR="000E3657" w:rsidRPr="000E3657" w14:paraId="1593F481" w14:textId="77777777" w:rsidTr="002415F7">
        <w:trPr>
          <w:trHeight w:val="302"/>
        </w:trPr>
        <w:tc>
          <w:tcPr>
            <w:tcW w:w="986" w:type="dxa"/>
            <w:tcBorders>
              <w:top w:val="single" w:sz="4" w:space="0" w:color="auto"/>
              <w:left w:val="single" w:sz="4" w:space="0" w:color="auto"/>
              <w:bottom w:val="double" w:sz="4" w:space="0" w:color="auto"/>
              <w:right w:val="single" w:sz="4" w:space="0" w:color="auto"/>
            </w:tcBorders>
            <w:shd w:val="clear" w:color="auto" w:fill="FFFFFF"/>
          </w:tcPr>
          <w:p w14:paraId="193D0BC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360" w:dyaOrig="380" w14:anchorId="42FFC5FB">
                <v:shape id="_x0000_i1086" type="#_x0000_t75" style="width:18.75pt;height:18.75pt" o:ole="">
                  <v:imagedata r:id="rId118" o:title=""/>
                </v:shape>
                <o:OLEObject Type="Embed" ProgID="Equation.3" ShapeID="_x0000_i1086" DrawAspect="Content" ObjectID="_1778488181" r:id="rId119"/>
              </w:object>
            </w:r>
            <w:r w:rsidRPr="000E3657">
              <w:rPr>
                <w:rFonts w:ascii="Times New Roman" w:eastAsia="Calibri" w:hAnsi="Times New Roman" w:cs="Times New Roman"/>
                <w:b/>
                <w:sz w:val="24"/>
                <w:szCs w:val="24"/>
              </w:rPr>
              <w:t>°C</w:t>
            </w:r>
          </w:p>
        </w:tc>
        <w:tc>
          <w:tcPr>
            <w:tcW w:w="1026" w:type="dxa"/>
            <w:tcBorders>
              <w:top w:val="single" w:sz="4" w:space="0" w:color="auto"/>
              <w:left w:val="single" w:sz="4" w:space="0" w:color="auto"/>
              <w:bottom w:val="double" w:sz="4" w:space="0" w:color="auto"/>
              <w:right w:val="single" w:sz="4" w:space="0" w:color="auto"/>
            </w:tcBorders>
            <w:shd w:val="clear" w:color="auto" w:fill="FFFFFF"/>
          </w:tcPr>
          <w:p w14:paraId="55FA7DD4"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2"/>
                <w:sz w:val="24"/>
                <w:szCs w:val="24"/>
              </w:rPr>
              <w:object w:dxaOrig="320" w:dyaOrig="360" w14:anchorId="695B17FB">
                <v:shape id="_x0000_i1087" type="#_x0000_t75" style="width:15.75pt;height:18.75pt" o:ole="">
                  <v:imagedata r:id="rId120" o:title=""/>
                </v:shape>
                <o:OLEObject Type="Embed" ProgID="Equation.3" ShapeID="_x0000_i1087" DrawAspect="Content" ObjectID="_1778488182" r:id="rId121"/>
              </w:object>
            </w:r>
          </w:p>
        </w:tc>
        <w:tc>
          <w:tcPr>
            <w:tcW w:w="983" w:type="dxa"/>
            <w:tcBorders>
              <w:top w:val="single" w:sz="4" w:space="0" w:color="auto"/>
              <w:left w:val="single" w:sz="4" w:space="0" w:color="auto"/>
              <w:bottom w:val="double" w:sz="4" w:space="0" w:color="auto"/>
              <w:right w:val="single" w:sz="4" w:space="0" w:color="auto"/>
            </w:tcBorders>
            <w:shd w:val="clear" w:color="auto" w:fill="FFFFFF"/>
          </w:tcPr>
          <w:p w14:paraId="05BA1D5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360" w:dyaOrig="380" w14:anchorId="66B3E44E">
                <v:shape id="_x0000_i1088" type="#_x0000_t75" style="width:18.75pt;height:18.75pt" o:ole="">
                  <v:imagedata r:id="rId122" o:title=""/>
                </v:shape>
                <o:OLEObject Type="Embed" ProgID="Equation.3" ShapeID="_x0000_i1088" DrawAspect="Content" ObjectID="_1778488183" r:id="rId123"/>
              </w:object>
            </w:r>
            <w:r w:rsidRPr="000E3657">
              <w:rPr>
                <w:rFonts w:ascii="Times New Roman" w:eastAsia="Calibri" w:hAnsi="Times New Roman" w:cs="Times New Roman"/>
                <w:b/>
                <w:sz w:val="24"/>
                <w:szCs w:val="24"/>
              </w:rPr>
              <w:t>°C</w:t>
            </w:r>
          </w:p>
        </w:tc>
        <w:tc>
          <w:tcPr>
            <w:tcW w:w="979" w:type="dxa"/>
            <w:tcBorders>
              <w:top w:val="single" w:sz="4" w:space="0" w:color="auto"/>
              <w:left w:val="single" w:sz="4" w:space="0" w:color="auto"/>
              <w:bottom w:val="double" w:sz="4" w:space="0" w:color="auto"/>
              <w:right w:val="single" w:sz="4" w:space="0" w:color="auto"/>
            </w:tcBorders>
            <w:shd w:val="clear" w:color="auto" w:fill="FFFFFF"/>
          </w:tcPr>
          <w:p w14:paraId="5005291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2"/>
                <w:sz w:val="24"/>
                <w:szCs w:val="24"/>
              </w:rPr>
              <w:object w:dxaOrig="320" w:dyaOrig="360" w14:anchorId="1E4A624C">
                <v:shape id="_x0000_i1089" type="#_x0000_t75" style="width:15.75pt;height:18.75pt" o:ole="">
                  <v:imagedata r:id="rId120" o:title=""/>
                </v:shape>
                <o:OLEObject Type="Embed" ProgID="Equation.3" ShapeID="_x0000_i1089" DrawAspect="Content" ObjectID="_1778488184" r:id="rId124"/>
              </w:object>
            </w:r>
          </w:p>
        </w:tc>
        <w:tc>
          <w:tcPr>
            <w:tcW w:w="946" w:type="dxa"/>
            <w:tcBorders>
              <w:top w:val="single" w:sz="4" w:space="0" w:color="auto"/>
              <w:left w:val="single" w:sz="4" w:space="0" w:color="auto"/>
              <w:bottom w:val="double" w:sz="4" w:space="0" w:color="auto"/>
              <w:right w:val="single" w:sz="4" w:space="0" w:color="auto"/>
            </w:tcBorders>
            <w:shd w:val="clear" w:color="auto" w:fill="FFFFFF"/>
          </w:tcPr>
          <w:p w14:paraId="71071D71"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360" w:dyaOrig="380" w14:anchorId="26A9CEE9">
                <v:shape id="_x0000_i1090" type="#_x0000_t75" style="width:18.75pt;height:18.75pt" o:ole="">
                  <v:imagedata r:id="rId122" o:title=""/>
                </v:shape>
                <o:OLEObject Type="Embed" ProgID="Equation.3" ShapeID="_x0000_i1090" DrawAspect="Content" ObjectID="_1778488185" r:id="rId125"/>
              </w:object>
            </w:r>
            <w:r w:rsidRPr="000E3657">
              <w:rPr>
                <w:rFonts w:ascii="Times New Roman" w:eastAsia="Calibri" w:hAnsi="Times New Roman" w:cs="Times New Roman"/>
                <w:b/>
                <w:sz w:val="24"/>
                <w:szCs w:val="24"/>
              </w:rPr>
              <w:t>°C</w:t>
            </w:r>
          </w:p>
        </w:tc>
        <w:tc>
          <w:tcPr>
            <w:tcW w:w="1005" w:type="dxa"/>
            <w:tcBorders>
              <w:top w:val="single" w:sz="4" w:space="0" w:color="auto"/>
              <w:left w:val="single" w:sz="4" w:space="0" w:color="auto"/>
              <w:bottom w:val="double" w:sz="4" w:space="0" w:color="auto"/>
              <w:right w:val="single" w:sz="4" w:space="0" w:color="auto"/>
            </w:tcBorders>
            <w:shd w:val="clear" w:color="auto" w:fill="FFFFFF"/>
          </w:tcPr>
          <w:p w14:paraId="39016512"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2"/>
                <w:sz w:val="24"/>
                <w:szCs w:val="24"/>
              </w:rPr>
              <w:object w:dxaOrig="320" w:dyaOrig="360" w14:anchorId="5B737731">
                <v:shape id="_x0000_i1091" type="#_x0000_t75" style="width:15.75pt;height:18.75pt" o:ole="">
                  <v:imagedata r:id="rId120" o:title=""/>
                </v:shape>
                <o:OLEObject Type="Embed" ProgID="Equation.3" ShapeID="_x0000_i1091" DrawAspect="Content" ObjectID="_1778488186" r:id="rId126"/>
              </w:object>
            </w:r>
          </w:p>
        </w:tc>
        <w:tc>
          <w:tcPr>
            <w:tcW w:w="1148" w:type="dxa"/>
            <w:tcBorders>
              <w:top w:val="single" w:sz="4" w:space="0" w:color="auto"/>
              <w:left w:val="single" w:sz="4" w:space="0" w:color="auto"/>
              <w:bottom w:val="double" w:sz="4" w:space="0" w:color="auto"/>
              <w:right w:val="single" w:sz="4" w:space="0" w:color="auto"/>
            </w:tcBorders>
            <w:shd w:val="clear" w:color="auto" w:fill="FFFFFF"/>
          </w:tcPr>
          <w:p w14:paraId="058F4879"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360" w:dyaOrig="380" w14:anchorId="77B075A1">
                <v:shape id="_x0000_i1092" type="#_x0000_t75" style="width:18.75pt;height:18.75pt" o:ole="">
                  <v:imagedata r:id="rId122" o:title=""/>
                </v:shape>
                <o:OLEObject Type="Embed" ProgID="Equation.3" ShapeID="_x0000_i1092" DrawAspect="Content" ObjectID="_1778488187" r:id="rId127"/>
              </w:object>
            </w:r>
            <w:r w:rsidRPr="000E3657">
              <w:rPr>
                <w:rFonts w:ascii="Times New Roman" w:eastAsia="Calibri" w:hAnsi="Times New Roman" w:cs="Times New Roman"/>
                <w:b/>
                <w:sz w:val="24"/>
                <w:szCs w:val="24"/>
              </w:rPr>
              <w:t>°C</w:t>
            </w:r>
          </w:p>
        </w:tc>
        <w:tc>
          <w:tcPr>
            <w:tcW w:w="993" w:type="dxa"/>
            <w:tcBorders>
              <w:top w:val="single" w:sz="4" w:space="0" w:color="auto"/>
              <w:left w:val="single" w:sz="4" w:space="0" w:color="auto"/>
              <w:bottom w:val="double" w:sz="4" w:space="0" w:color="auto"/>
              <w:right w:val="single" w:sz="4" w:space="0" w:color="auto"/>
            </w:tcBorders>
            <w:shd w:val="clear" w:color="auto" w:fill="FFFFFF"/>
          </w:tcPr>
          <w:p w14:paraId="64DBF0C5"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2"/>
                <w:sz w:val="24"/>
                <w:szCs w:val="24"/>
              </w:rPr>
              <w:object w:dxaOrig="320" w:dyaOrig="360" w14:anchorId="479D91BB">
                <v:shape id="_x0000_i1093" type="#_x0000_t75" style="width:15.75pt;height:18.75pt" o:ole="">
                  <v:imagedata r:id="rId120" o:title=""/>
                </v:shape>
                <o:OLEObject Type="Embed" ProgID="Equation.3" ShapeID="_x0000_i1093" DrawAspect="Content" ObjectID="_1778488188" r:id="rId128"/>
              </w:object>
            </w:r>
          </w:p>
        </w:tc>
        <w:tc>
          <w:tcPr>
            <w:tcW w:w="932" w:type="dxa"/>
            <w:tcBorders>
              <w:top w:val="single" w:sz="4" w:space="0" w:color="auto"/>
              <w:left w:val="single" w:sz="4" w:space="0" w:color="auto"/>
              <w:bottom w:val="double" w:sz="4" w:space="0" w:color="auto"/>
              <w:right w:val="single" w:sz="4" w:space="0" w:color="auto"/>
            </w:tcBorders>
            <w:shd w:val="clear" w:color="auto" w:fill="FFFFFF"/>
          </w:tcPr>
          <w:p w14:paraId="64B092DA"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4"/>
                <w:sz w:val="24"/>
                <w:szCs w:val="24"/>
                <w:lang w:val="en-US"/>
              </w:rPr>
              <w:object w:dxaOrig="360" w:dyaOrig="380" w14:anchorId="02EC90AC">
                <v:shape id="_x0000_i1094" type="#_x0000_t75" style="width:18.75pt;height:18.75pt" o:ole="">
                  <v:imagedata r:id="rId122" o:title=""/>
                </v:shape>
                <o:OLEObject Type="Embed" ProgID="Equation.3" ShapeID="_x0000_i1094" DrawAspect="Content" ObjectID="_1778488189" r:id="rId129"/>
              </w:object>
            </w:r>
            <w:r w:rsidRPr="000E3657">
              <w:rPr>
                <w:rFonts w:ascii="Times New Roman" w:eastAsia="Calibri" w:hAnsi="Times New Roman" w:cs="Times New Roman"/>
                <w:b/>
                <w:sz w:val="24"/>
                <w:szCs w:val="24"/>
              </w:rPr>
              <w:t>°C</w:t>
            </w:r>
          </w:p>
        </w:tc>
        <w:tc>
          <w:tcPr>
            <w:tcW w:w="1019" w:type="dxa"/>
            <w:tcBorders>
              <w:top w:val="single" w:sz="4" w:space="0" w:color="auto"/>
              <w:left w:val="single" w:sz="4" w:space="0" w:color="auto"/>
              <w:bottom w:val="double" w:sz="4" w:space="0" w:color="auto"/>
              <w:right w:val="single" w:sz="4" w:space="0" w:color="auto"/>
            </w:tcBorders>
            <w:shd w:val="clear" w:color="auto" w:fill="FFFFFF"/>
          </w:tcPr>
          <w:p w14:paraId="64FE9481"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2"/>
                <w:sz w:val="24"/>
                <w:szCs w:val="24"/>
              </w:rPr>
              <w:object w:dxaOrig="320" w:dyaOrig="360" w14:anchorId="4876D2E0">
                <v:shape id="_x0000_i1095" type="#_x0000_t75" style="width:15.75pt;height:18.75pt" o:ole="">
                  <v:imagedata r:id="rId120" o:title=""/>
                </v:shape>
                <o:OLEObject Type="Embed" ProgID="Equation.3" ShapeID="_x0000_i1095" DrawAspect="Content" ObjectID="_1778488190" r:id="rId130"/>
              </w:object>
            </w:r>
          </w:p>
        </w:tc>
      </w:tr>
      <w:tr w:rsidR="000E3657" w:rsidRPr="000E3657" w14:paraId="7B9CD3F1" w14:textId="77777777" w:rsidTr="002415F7">
        <w:trPr>
          <w:trHeight w:val="292"/>
        </w:trPr>
        <w:tc>
          <w:tcPr>
            <w:tcW w:w="986" w:type="dxa"/>
            <w:tcBorders>
              <w:top w:val="double" w:sz="4" w:space="0" w:color="auto"/>
              <w:left w:val="single" w:sz="4" w:space="0" w:color="auto"/>
              <w:bottom w:val="single" w:sz="4" w:space="0" w:color="auto"/>
              <w:right w:val="single" w:sz="4" w:space="0" w:color="auto"/>
            </w:tcBorders>
            <w:shd w:val="clear" w:color="auto" w:fill="FFFFFF"/>
          </w:tcPr>
          <w:p w14:paraId="6817B1F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-30</w:t>
            </w:r>
          </w:p>
        </w:tc>
        <w:tc>
          <w:tcPr>
            <w:tcW w:w="1026" w:type="dxa"/>
            <w:tcBorders>
              <w:top w:val="double" w:sz="4" w:space="0" w:color="auto"/>
              <w:left w:val="single" w:sz="4" w:space="0" w:color="auto"/>
              <w:bottom w:val="single" w:sz="4" w:space="0" w:color="auto"/>
              <w:right w:val="single" w:sz="4" w:space="0" w:color="auto"/>
            </w:tcBorders>
            <w:shd w:val="clear" w:color="auto" w:fill="FFFFFF"/>
          </w:tcPr>
          <w:p w14:paraId="7012ED9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0,09</w:t>
            </w:r>
          </w:p>
        </w:tc>
        <w:tc>
          <w:tcPr>
            <w:tcW w:w="983" w:type="dxa"/>
            <w:tcBorders>
              <w:top w:val="double" w:sz="4" w:space="0" w:color="auto"/>
              <w:left w:val="single" w:sz="4" w:space="0" w:color="auto"/>
              <w:bottom w:val="single" w:sz="4" w:space="0" w:color="auto"/>
              <w:right w:val="single" w:sz="4" w:space="0" w:color="auto"/>
            </w:tcBorders>
            <w:shd w:val="clear" w:color="auto" w:fill="FFFFFF"/>
          </w:tcPr>
          <w:p w14:paraId="21311DF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-14</w:t>
            </w:r>
          </w:p>
        </w:tc>
        <w:tc>
          <w:tcPr>
            <w:tcW w:w="979" w:type="dxa"/>
            <w:tcBorders>
              <w:top w:val="double" w:sz="4" w:space="0" w:color="auto"/>
              <w:left w:val="single" w:sz="4" w:space="0" w:color="auto"/>
              <w:bottom w:val="single" w:sz="4" w:space="0" w:color="auto"/>
              <w:right w:val="single" w:sz="4" w:space="0" w:color="auto"/>
            </w:tcBorders>
            <w:shd w:val="clear" w:color="auto" w:fill="FFFFFF"/>
          </w:tcPr>
          <w:p w14:paraId="7458108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ОД 73</w:t>
            </w:r>
          </w:p>
        </w:tc>
        <w:tc>
          <w:tcPr>
            <w:tcW w:w="946" w:type="dxa"/>
            <w:tcBorders>
              <w:top w:val="double" w:sz="4" w:space="0" w:color="auto"/>
              <w:left w:val="single" w:sz="4" w:space="0" w:color="auto"/>
              <w:bottom w:val="single" w:sz="4" w:space="0" w:color="auto"/>
              <w:right w:val="single" w:sz="4" w:space="0" w:color="auto"/>
            </w:tcBorders>
            <w:shd w:val="clear" w:color="auto" w:fill="FFFFFF"/>
          </w:tcPr>
          <w:p w14:paraId="717E1B6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w:t>
            </w:r>
          </w:p>
        </w:tc>
        <w:tc>
          <w:tcPr>
            <w:tcW w:w="1005" w:type="dxa"/>
            <w:tcBorders>
              <w:top w:val="double" w:sz="4" w:space="0" w:color="auto"/>
              <w:left w:val="single" w:sz="4" w:space="0" w:color="auto"/>
              <w:bottom w:val="single" w:sz="4" w:space="0" w:color="auto"/>
              <w:right w:val="single" w:sz="4" w:space="0" w:color="auto"/>
            </w:tcBorders>
            <w:shd w:val="clear" w:color="auto" w:fill="FFFFFF"/>
          </w:tcPr>
          <w:p w14:paraId="0DEDFFA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0,31</w:t>
            </w:r>
          </w:p>
        </w:tc>
        <w:tc>
          <w:tcPr>
            <w:tcW w:w="1148" w:type="dxa"/>
            <w:tcBorders>
              <w:top w:val="double" w:sz="4" w:space="0" w:color="auto"/>
              <w:left w:val="single" w:sz="4" w:space="0" w:color="auto"/>
              <w:bottom w:val="single" w:sz="4" w:space="0" w:color="auto"/>
              <w:right w:val="single" w:sz="4" w:space="0" w:color="auto"/>
            </w:tcBorders>
            <w:shd w:val="clear" w:color="auto" w:fill="FFFFFF"/>
          </w:tcPr>
          <w:p w14:paraId="7E76982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18</w:t>
            </w:r>
          </w:p>
        </w:tc>
        <w:tc>
          <w:tcPr>
            <w:tcW w:w="993" w:type="dxa"/>
            <w:tcBorders>
              <w:top w:val="double" w:sz="4" w:space="0" w:color="auto"/>
              <w:left w:val="single" w:sz="4" w:space="0" w:color="auto"/>
              <w:bottom w:val="single" w:sz="4" w:space="0" w:color="auto"/>
              <w:right w:val="single" w:sz="4" w:space="0" w:color="auto"/>
            </w:tcBorders>
            <w:shd w:val="clear" w:color="auto" w:fill="FFFFFF"/>
          </w:tcPr>
          <w:p w14:paraId="26B7866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0,54</w:t>
            </w:r>
          </w:p>
        </w:tc>
        <w:tc>
          <w:tcPr>
            <w:tcW w:w="932" w:type="dxa"/>
            <w:tcBorders>
              <w:top w:val="double" w:sz="4" w:space="0" w:color="auto"/>
              <w:left w:val="single" w:sz="4" w:space="0" w:color="auto"/>
              <w:bottom w:val="single" w:sz="4" w:space="0" w:color="auto"/>
              <w:right w:val="single" w:sz="4" w:space="0" w:color="auto"/>
            </w:tcBorders>
            <w:shd w:val="clear" w:color="auto" w:fill="FFFFFF"/>
          </w:tcPr>
          <w:p w14:paraId="69ACEC6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34</w:t>
            </w:r>
          </w:p>
        </w:tc>
        <w:tc>
          <w:tcPr>
            <w:tcW w:w="1019" w:type="dxa"/>
            <w:tcBorders>
              <w:top w:val="double" w:sz="4" w:space="0" w:color="auto"/>
              <w:left w:val="single" w:sz="4" w:space="0" w:color="auto"/>
              <w:bottom w:val="single" w:sz="4" w:space="0" w:color="auto"/>
              <w:right w:val="single" w:sz="4" w:space="0" w:color="auto"/>
            </w:tcBorders>
            <w:shd w:val="clear" w:color="auto" w:fill="FFFFFF"/>
          </w:tcPr>
          <w:p w14:paraId="29F6C97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0,82</w:t>
            </w:r>
          </w:p>
        </w:tc>
      </w:tr>
      <w:tr w:rsidR="000E3657" w:rsidRPr="000E3657" w14:paraId="34243EBC" w14:textId="77777777" w:rsidTr="002415F7">
        <w:trPr>
          <w:trHeight w:val="284"/>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4A7BB75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-29</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073568F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0,093</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27077AF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6505C71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ОД 8</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29B3003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531C0F6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0,33</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7688B37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558F70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0,56</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7108AC1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35</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74BDE5C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0,83</w:t>
            </w:r>
          </w:p>
        </w:tc>
      </w:tr>
      <w:tr w:rsidR="000E3657" w:rsidRPr="000E3657" w14:paraId="2875F6FC"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6D87847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-28</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02F2B99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0,096</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34C63A8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33BF5B9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0,185</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4F2A13A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1C40354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0,34</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6647945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312C15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0,57</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6191255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36</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18524D8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0,85</w:t>
            </w:r>
          </w:p>
        </w:tc>
      </w:tr>
      <w:tr w:rsidR="000E3657" w:rsidRPr="000E3657" w14:paraId="73446D09"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5090F67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-27</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644B1F2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0,10</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30F7B7D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bCs/>
                <w:sz w:val="24"/>
                <w:szCs w:val="24"/>
              </w:rPr>
              <w:t>-11</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2A53CF2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0,193</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6C3ED92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421E23D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0,35</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19517AB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5DDC49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0,58</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07CC270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37</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3E0224A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0,87</w:t>
            </w:r>
          </w:p>
        </w:tc>
      </w:tr>
      <w:tr w:rsidR="000E3657" w:rsidRPr="000E3657" w14:paraId="3098FB78"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2317DAB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-26</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652EA6C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ОД 05</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49C0E34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07DC037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1E7DE2E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+6</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5E77206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0,36</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1B239AE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FFAC80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12D8267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38</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09482AA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0,88</w:t>
            </w:r>
          </w:p>
        </w:tc>
      </w:tr>
      <w:tr w:rsidR="000E3657" w:rsidRPr="000E3657" w14:paraId="1C7B97D8"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77F40A4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-25</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683B1DE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0,11</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3EF73E8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2E25799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0,21</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6EB6351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5F1FF67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0,375</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683F332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23</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B997B8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0,62</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2A243A7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39</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4AE3B3F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0,90</w:t>
            </w:r>
          </w:p>
        </w:tc>
      </w:tr>
      <w:tr w:rsidR="000E3657" w:rsidRPr="000E3657" w14:paraId="344F4DA5" w14:textId="77777777" w:rsidTr="002415F7">
        <w:trPr>
          <w:trHeight w:val="277"/>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4C7D0B2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-24</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74213D7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0,115</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3A3FF2D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42532E0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0,215</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0C1A27F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627C5C5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0,39</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57EF4A2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1FB834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0,64</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78E7B92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40</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6CB69A6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0,91</w:t>
            </w:r>
          </w:p>
        </w:tc>
      </w:tr>
      <w:tr w:rsidR="000E3657" w:rsidRPr="000E3657" w14:paraId="0A073ABC"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61628B2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-23</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1C80692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0,12</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054FA45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5B5F570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0,225</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739B33D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+9</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24216A3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0,40</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30F4C46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91E958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0,66</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655A4EA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54883FD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0,93</w:t>
            </w:r>
          </w:p>
        </w:tc>
      </w:tr>
      <w:tr w:rsidR="000E3657" w:rsidRPr="000E3657" w14:paraId="7EBEEFF6"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5265074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-22</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08D5057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0,125</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6F4045F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- 6</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0FC88EA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0,235</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1C15CE5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0B99135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0,42</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0A875AC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5B349C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0,68</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4A22594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42</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22C871B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0,94</w:t>
            </w:r>
          </w:p>
        </w:tc>
      </w:tr>
      <w:tr w:rsidR="000E3657" w:rsidRPr="000E3657" w14:paraId="31B84DA9"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7E08ADF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-21</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2E06073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0,13</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38507F6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0334A73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0,24</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16002BD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1F9FCEA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0,43</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50C78F7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27</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D7CE4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0,69</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7C1151E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43</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3F80228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0,96</w:t>
            </w:r>
          </w:p>
        </w:tc>
      </w:tr>
      <w:tr w:rsidR="000E3657" w:rsidRPr="000E3657" w14:paraId="3EFA2384"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068818F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-20</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2E32D45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0Д35</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6F09A75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606566E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0,25</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2D28C17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12</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0F9207F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0,445</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704912A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28</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E5D952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0,71</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272F655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44</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604E82B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0,98</w:t>
            </w:r>
          </w:p>
        </w:tc>
      </w:tr>
      <w:tr w:rsidR="000E3657" w:rsidRPr="000E3657" w14:paraId="001DAA38" w14:textId="77777777" w:rsidTr="002415F7">
        <w:trPr>
          <w:trHeight w:val="281"/>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1D3141C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-19</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05B5BD2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0Д4</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282526D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344F615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0,26</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6455332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339800A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0,46</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695E34A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E16BBA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0,73</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292A502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45</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575201D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r>
      <w:tr w:rsidR="000E3657" w:rsidRPr="000E3657" w14:paraId="13666FC6" w14:textId="77777777" w:rsidTr="002415F7">
        <w:trPr>
          <w:trHeight w:val="277"/>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0D17C54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-18</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63F8826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ОД 45</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4FAF551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1460404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0,27</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4B8FA7D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14</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61276D4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0,47</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4097114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E7ED99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0,74</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636F296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46</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3A95799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1,02</w:t>
            </w:r>
          </w:p>
        </w:tc>
      </w:tr>
      <w:tr w:rsidR="000E3657" w:rsidRPr="000E3657" w14:paraId="44EA23B0" w14:textId="77777777" w:rsidTr="002415F7">
        <w:trPr>
          <w:trHeight w:val="284"/>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5BDAB13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-17</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6FCD138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ОД 53</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2972CA4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33C6F47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0,28</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729D379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15</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1469BAA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0,49</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372B423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197D06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0,76</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082307D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47</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42F17A3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1,04</w:t>
            </w:r>
          </w:p>
        </w:tc>
      </w:tr>
      <w:tr w:rsidR="000E3657" w:rsidRPr="000E3657" w14:paraId="58C8ADA1" w14:textId="77777777" w:rsidTr="002415F7">
        <w:trPr>
          <w:trHeight w:val="277"/>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6567E80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-16</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5E3C831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0,16</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527E1EE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4B74BFC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0,29</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58ED83F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16</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2AED6D2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0,50</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7182699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31A4EB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0,78</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134B134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48</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42307A1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1,06</w:t>
            </w:r>
          </w:p>
        </w:tc>
      </w:tr>
      <w:tr w:rsidR="000E3657" w:rsidRPr="000E3657" w14:paraId="536335EF" w14:textId="77777777" w:rsidTr="002415F7">
        <w:trPr>
          <w:trHeight w:val="284"/>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25B9DB3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-15</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661AE19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ОД 65</w:t>
            </w: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304DEC5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w:t>
            </w: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3870E18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0,3</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5D88F80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17</w:t>
            </w: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6A9FBAF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0,52</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0CD3BBA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33</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1D35C3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0,80</w:t>
            </w: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1485CD0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49</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6C17429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1,08</w:t>
            </w:r>
          </w:p>
        </w:tc>
      </w:tr>
      <w:tr w:rsidR="000E3657" w:rsidRPr="000E3657" w14:paraId="6481DB66" w14:textId="77777777" w:rsidTr="002415F7">
        <w:trPr>
          <w:trHeight w:val="320"/>
        </w:trPr>
        <w:tc>
          <w:tcPr>
            <w:tcW w:w="986" w:type="dxa"/>
            <w:tcBorders>
              <w:top w:val="single" w:sz="4" w:space="0" w:color="auto"/>
              <w:left w:val="single" w:sz="4" w:space="0" w:color="auto"/>
              <w:bottom w:val="single" w:sz="4" w:space="0" w:color="auto"/>
              <w:right w:val="single" w:sz="4" w:space="0" w:color="auto"/>
            </w:tcBorders>
            <w:shd w:val="clear" w:color="auto" w:fill="FFFFFF"/>
          </w:tcPr>
          <w:p w14:paraId="2018F4F5"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787A1A64"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983" w:type="dxa"/>
            <w:tcBorders>
              <w:top w:val="single" w:sz="4" w:space="0" w:color="auto"/>
              <w:left w:val="single" w:sz="4" w:space="0" w:color="auto"/>
              <w:bottom w:val="single" w:sz="4" w:space="0" w:color="auto"/>
              <w:right w:val="single" w:sz="4" w:space="0" w:color="auto"/>
            </w:tcBorders>
            <w:shd w:val="clear" w:color="auto" w:fill="FFFFFF"/>
          </w:tcPr>
          <w:p w14:paraId="7F5361CA"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3CDB7F24"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4BA94C30"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005" w:type="dxa"/>
            <w:tcBorders>
              <w:top w:val="single" w:sz="4" w:space="0" w:color="auto"/>
              <w:left w:val="single" w:sz="4" w:space="0" w:color="auto"/>
              <w:bottom w:val="single" w:sz="4" w:space="0" w:color="auto"/>
              <w:right w:val="single" w:sz="4" w:space="0" w:color="auto"/>
            </w:tcBorders>
            <w:shd w:val="clear" w:color="auto" w:fill="FFFFFF"/>
          </w:tcPr>
          <w:p w14:paraId="38DCAB8C"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148" w:type="dxa"/>
            <w:tcBorders>
              <w:top w:val="single" w:sz="4" w:space="0" w:color="auto"/>
              <w:left w:val="single" w:sz="4" w:space="0" w:color="auto"/>
              <w:bottom w:val="single" w:sz="4" w:space="0" w:color="auto"/>
              <w:right w:val="single" w:sz="4" w:space="0" w:color="auto"/>
            </w:tcBorders>
            <w:shd w:val="clear" w:color="auto" w:fill="FFFFFF"/>
          </w:tcPr>
          <w:p w14:paraId="04ADF919"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139E264"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tcPr>
          <w:p w14:paraId="44AED38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50</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01F664B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1,10</w:t>
            </w:r>
          </w:p>
        </w:tc>
      </w:tr>
    </w:tbl>
    <w:p w14:paraId="64CAD6F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4A666D9"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0E3657">
        <w:rPr>
          <w:rFonts w:ascii="Times New Roman" w:eastAsia="Times New Roman" w:hAnsi="Times New Roman" w:cs="Times New Roman"/>
          <w:sz w:val="24"/>
          <w:szCs w:val="24"/>
          <w:lang w:eastAsia="ru-RU"/>
        </w:rPr>
        <w:t>Значения  коэффициента</w:t>
      </w:r>
      <w:proofErr w:type="gramEnd"/>
      <w:r w:rsidRPr="000E3657">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position w:val="-12"/>
          <w:sz w:val="24"/>
          <w:szCs w:val="24"/>
          <w:lang w:eastAsia="ru-RU"/>
        </w:rPr>
        <w:object w:dxaOrig="540" w:dyaOrig="380" w14:anchorId="1184C4A8">
          <v:shape id="_x0000_i1096" type="#_x0000_t75" style="width:26.25pt;height:18.75pt" o:ole="">
            <v:imagedata r:id="rId131" o:title=""/>
          </v:shape>
          <o:OLEObject Type="Embed" ProgID="Equation.3" ShapeID="_x0000_i1096" DrawAspect="Content" ObjectID="_1778488191" r:id="rId132"/>
        </w:object>
      </w:r>
      <w:r w:rsidRPr="000E3657">
        <w:rPr>
          <w:rFonts w:ascii="Times New Roman" w:eastAsia="Times New Roman" w:hAnsi="Times New Roman" w:cs="Times New Roman"/>
          <w:sz w:val="24"/>
          <w:szCs w:val="24"/>
          <w:lang w:eastAsia="ru-RU"/>
        </w:rPr>
        <w:t xml:space="preserve"> и </w:t>
      </w:r>
      <w:r w:rsidRPr="000E3657">
        <w:rPr>
          <w:rFonts w:ascii="Times New Roman" w:eastAsia="Times New Roman" w:hAnsi="Times New Roman" w:cs="Times New Roman"/>
          <w:position w:val="-12"/>
          <w:sz w:val="24"/>
          <w:szCs w:val="24"/>
          <w:lang w:eastAsia="ru-RU"/>
        </w:rPr>
        <w:object w:dxaOrig="499" w:dyaOrig="380" w14:anchorId="2D790D04">
          <v:shape id="_x0000_i1097" type="#_x0000_t75" style="width:24.75pt;height:18.75pt" o:ole="">
            <v:imagedata r:id="rId80" o:title=""/>
          </v:shape>
          <o:OLEObject Type="Embed" ProgID="Equation.3" ShapeID="_x0000_i1097" DrawAspect="Content" ObjectID="_1778488192" r:id="rId133"/>
        </w:object>
      </w:r>
      <w:r w:rsidRPr="000E3657">
        <w:rPr>
          <w:rFonts w:ascii="Times New Roman" w:eastAsia="Times New Roman" w:hAnsi="Times New Roman" w:cs="Times New Roman"/>
          <w:sz w:val="24"/>
          <w:szCs w:val="24"/>
          <w:lang w:eastAsia="ru-RU"/>
        </w:rPr>
        <w:t xml:space="preserve"> принимаются   согласно  Таблице 2 в зависимости от  максимальной и минимальной температуры жидкости при закачке ее в резервуар.</w:t>
      </w:r>
    </w:p>
    <w:p w14:paraId="0EC482DA"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23DCADE1"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64074B8E"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06EA76FB"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6BE34057"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08283C8D"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0AA792EA"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59BBDC7E"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1706C48A"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79AE91C9" w14:textId="05A4F40F" w:rsid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24338B2A" w14:textId="686E8812" w:rsidR="00E53BF3" w:rsidRDefault="00E53BF3"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7367151E" w14:textId="54A22665" w:rsidR="00E53BF3" w:rsidRDefault="00E53BF3"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6BA7CC54" w14:textId="77777777" w:rsidR="00E53BF3" w:rsidRPr="000E3657" w:rsidRDefault="00E53BF3"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391BB9F1"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77B91802"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position w:val="-14"/>
          <w:sz w:val="16"/>
          <w:szCs w:val="16"/>
          <w:lang w:eastAsia="ru-RU"/>
        </w:rPr>
      </w:pPr>
      <w:r w:rsidRPr="000E3657">
        <w:rPr>
          <w:rFonts w:ascii="Times New Roman" w:eastAsia="Times New Roman" w:hAnsi="Times New Roman" w:cs="Times New Roman"/>
          <w:b/>
          <w:sz w:val="24"/>
          <w:szCs w:val="24"/>
          <w:lang w:eastAsia="ru-RU"/>
        </w:rPr>
        <w:t xml:space="preserve">Таблица 3 – Значения опытных </w:t>
      </w:r>
      <w:r w:rsidRPr="000E3657">
        <w:rPr>
          <w:rFonts w:ascii="Times New Roman" w:eastAsia="Times New Roman" w:hAnsi="Times New Roman" w:cs="Times New Roman"/>
          <w:sz w:val="24"/>
          <w:szCs w:val="24"/>
          <w:lang w:eastAsia="ru-RU"/>
        </w:rPr>
        <w:t xml:space="preserve">[1] </w:t>
      </w:r>
      <w:r w:rsidRPr="000E3657">
        <w:rPr>
          <w:rFonts w:ascii="Times New Roman" w:eastAsia="Times New Roman" w:hAnsi="Times New Roman" w:cs="Times New Roman"/>
          <w:b/>
          <w:sz w:val="24"/>
          <w:szCs w:val="24"/>
          <w:lang w:eastAsia="ru-RU"/>
        </w:rPr>
        <w:t xml:space="preserve">коэффициентов </w:t>
      </w:r>
      <w:r w:rsidRPr="000E3657">
        <w:rPr>
          <w:rFonts w:ascii="Times New Roman" w:eastAsia="Times New Roman" w:hAnsi="Times New Roman" w:cs="Times New Roman"/>
          <w:b/>
          <w:position w:val="-14"/>
          <w:sz w:val="24"/>
          <w:szCs w:val="24"/>
          <w:lang w:eastAsia="ru-RU"/>
        </w:rPr>
        <w:object w:dxaOrig="360" w:dyaOrig="380" w14:anchorId="17F51DD5">
          <v:shape id="_x0000_i1098" type="#_x0000_t75" style="width:18.75pt;height:18.75pt" o:ole="">
            <v:imagedata r:id="rId134" o:title=""/>
          </v:shape>
          <o:OLEObject Type="Embed" ProgID="Equation.3" ShapeID="_x0000_i1098" DrawAspect="Content" ObjectID="_1778488193" r:id="rId135"/>
        </w:object>
      </w:r>
    </w:p>
    <w:p w14:paraId="12DAED2E"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16"/>
          <w:szCs w:val="16"/>
          <w:lang w:eastAsia="ru-RU"/>
        </w:rPr>
      </w:pPr>
    </w:p>
    <w:tbl>
      <w:tblPr>
        <w:tblW w:w="9895" w:type="dxa"/>
        <w:jc w:val="center"/>
        <w:tblLayout w:type="fixed"/>
        <w:tblCellMar>
          <w:left w:w="0" w:type="dxa"/>
          <w:right w:w="0" w:type="dxa"/>
        </w:tblCellMar>
        <w:tblLook w:val="0000" w:firstRow="0" w:lastRow="0" w:firstColumn="0" w:lastColumn="0" w:noHBand="0" w:noVBand="0"/>
      </w:tblPr>
      <w:tblGrid>
        <w:gridCol w:w="1379"/>
        <w:gridCol w:w="2228"/>
        <w:gridCol w:w="1253"/>
        <w:gridCol w:w="75"/>
        <w:gridCol w:w="1058"/>
        <w:gridCol w:w="1188"/>
        <w:gridCol w:w="1346"/>
        <w:gridCol w:w="1368"/>
      </w:tblGrid>
      <w:tr w:rsidR="000E3657" w:rsidRPr="000E3657" w14:paraId="34AFF685" w14:textId="77777777" w:rsidTr="00E53BF3">
        <w:trPr>
          <w:trHeight w:val="175"/>
          <w:jc w:val="center"/>
        </w:trPr>
        <w:tc>
          <w:tcPr>
            <w:tcW w:w="1379" w:type="dxa"/>
            <w:vMerge w:val="restart"/>
            <w:tcBorders>
              <w:top w:val="single" w:sz="4" w:space="0" w:color="auto"/>
              <w:left w:val="single" w:sz="4" w:space="0" w:color="auto"/>
              <w:bottom w:val="double" w:sz="4" w:space="0" w:color="auto"/>
              <w:right w:val="single" w:sz="4" w:space="0" w:color="auto"/>
            </w:tcBorders>
            <w:shd w:val="clear" w:color="auto" w:fill="FFFFFF"/>
            <w:vAlign w:val="center"/>
          </w:tcPr>
          <w:p w14:paraId="73C9B947"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rPr>
              <w:t>Категория продукта</w:t>
            </w:r>
          </w:p>
        </w:tc>
        <w:tc>
          <w:tcPr>
            <w:tcW w:w="2228" w:type="dxa"/>
            <w:vMerge w:val="restart"/>
            <w:tcBorders>
              <w:top w:val="single" w:sz="4" w:space="0" w:color="auto"/>
              <w:left w:val="single" w:sz="4" w:space="0" w:color="auto"/>
              <w:bottom w:val="double" w:sz="4" w:space="0" w:color="auto"/>
              <w:right w:val="single" w:sz="4" w:space="0" w:color="auto"/>
            </w:tcBorders>
            <w:shd w:val="clear" w:color="auto" w:fill="FFFFFF"/>
            <w:vAlign w:val="center"/>
          </w:tcPr>
          <w:p w14:paraId="1CD5C225"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rPr>
              <w:t>Конструкция резервуаров</w:t>
            </w:r>
          </w:p>
        </w:tc>
        <w:tc>
          <w:tcPr>
            <w:tcW w:w="1328" w:type="dxa"/>
            <w:gridSpan w:val="2"/>
            <w:vMerge w:val="restart"/>
            <w:tcBorders>
              <w:top w:val="single" w:sz="4" w:space="0" w:color="auto"/>
              <w:left w:val="single" w:sz="4" w:space="0" w:color="auto"/>
              <w:bottom w:val="double" w:sz="4" w:space="0" w:color="auto"/>
              <w:right w:val="single" w:sz="4" w:space="0" w:color="auto"/>
            </w:tcBorders>
            <w:shd w:val="clear" w:color="auto" w:fill="FFFFFF"/>
            <w:vAlign w:val="center"/>
          </w:tcPr>
          <w:p w14:paraId="4F85C7E7"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4"/>
                <w:sz w:val="24"/>
                <w:szCs w:val="24"/>
              </w:rPr>
              <w:object w:dxaOrig="540" w:dyaOrig="400" w14:anchorId="318643E1">
                <v:shape id="_x0000_i1099" type="#_x0000_t75" style="width:26.25pt;height:21pt" o:ole="">
                  <v:imagedata r:id="rId136" o:title=""/>
                </v:shape>
                <o:OLEObject Type="Embed" ProgID="Equation.3" ShapeID="_x0000_i1099" DrawAspect="Content" ObjectID="_1778488194" r:id="rId137"/>
              </w:object>
            </w:r>
            <w:r w:rsidRPr="000E3657">
              <w:rPr>
                <w:rFonts w:ascii="Times New Roman" w:eastAsia="Calibri" w:hAnsi="Times New Roman" w:cs="Times New Roman"/>
                <w:b/>
                <w:bCs/>
                <w:sz w:val="24"/>
                <w:szCs w:val="24"/>
              </w:rPr>
              <w:t xml:space="preserve">или </w:t>
            </w:r>
            <w:r w:rsidRPr="000E3657">
              <w:rPr>
                <w:rFonts w:ascii="Times New Roman" w:eastAsia="Calibri" w:hAnsi="Times New Roman" w:cs="Times New Roman"/>
                <w:b/>
                <w:position w:val="-14"/>
                <w:sz w:val="24"/>
                <w:szCs w:val="24"/>
              </w:rPr>
              <w:object w:dxaOrig="420" w:dyaOrig="400" w14:anchorId="06E6DDDE">
                <v:shape id="_x0000_i1100" type="#_x0000_t75" style="width:21pt;height:21pt" o:ole="">
                  <v:imagedata r:id="rId82" o:title=""/>
                </v:shape>
                <o:OLEObject Type="Embed" ProgID="Equation.3" ShapeID="_x0000_i1100" DrawAspect="Content" ObjectID="_1778488195" r:id="rId138"/>
              </w:object>
            </w:r>
          </w:p>
        </w:tc>
        <w:tc>
          <w:tcPr>
            <w:tcW w:w="496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A52C72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rPr>
              <w:t xml:space="preserve">Объем резервуара </w:t>
            </w:r>
            <w:r w:rsidRPr="000E3657">
              <w:rPr>
                <w:rFonts w:ascii="Times New Roman" w:eastAsia="Calibri" w:hAnsi="Times New Roman" w:cs="Times New Roman"/>
                <w:b/>
                <w:bCs/>
                <w:position w:val="-14"/>
                <w:sz w:val="24"/>
                <w:szCs w:val="24"/>
              </w:rPr>
              <w:object w:dxaOrig="300" w:dyaOrig="380" w14:anchorId="61DA39EE">
                <v:shape id="_x0000_i1101" type="#_x0000_t75" style="width:15.75pt;height:18.75pt" o:ole="">
                  <v:imagedata r:id="rId139" o:title=""/>
                </v:shape>
                <o:OLEObject Type="Embed" ProgID="Equation.3" ShapeID="_x0000_i1101" DrawAspect="Content" ObjectID="_1778488196" r:id="rId140"/>
              </w:object>
            </w:r>
            <w:r w:rsidRPr="000E3657">
              <w:rPr>
                <w:rFonts w:ascii="Times New Roman" w:eastAsia="Calibri" w:hAnsi="Times New Roman" w:cs="Times New Roman"/>
                <w:b/>
                <w:bCs/>
                <w:sz w:val="24"/>
                <w:szCs w:val="24"/>
              </w:rPr>
              <w:t>, м</w:t>
            </w:r>
            <w:r w:rsidRPr="000E3657">
              <w:rPr>
                <w:rFonts w:ascii="Times New Roman" w:eastAsia="Calibri" w:hAnsi="Times New Roman" w:cs="Times New Roman"/>
                <w:b/>
                <w:bCs/>
                <w:sz w:val="24"/>
                <w:szCs w:val="24"/>
                <w:vertAlign w:val="superscript"/>
              </w:rPr>
              <w:t>3</w:t>
            </w:r>
          </w:p>
        </w:tc>
      </w:tr>
      <w:tr w:rsidR="000E3657" w:rsidRPr="000E3657" w14:paraId="51A8BD73" w14:textId="77777777" w:rsidTr="00E53BF3">
        <w:trPr>
          <w:trHeight w:val="303"/>
          <w:jc w:val="center"/>
        </w:trPr>
        <w:tc>
          <w:tcPr>
            <w:tcW w:w="1379"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5D9118BE" w14:textId="77777777" w:rsidR="000E3657" w:rsidRPr="000E3657" w:rsidRDefault="000E3657" w:rsidP="000E3657">
            <w:pPr>
              <w:spacing w:after="0" w:line="240" w:lineRule="auto"/>
              <w:jc w:val="both"/>
              <w:rPr>
                <w:rFonts w:ascii="Times New Roman" w:eastAsia="Calibri" w:hAnsi="Times New Roman" w:cs="Times New Roman"/>
                <w:b/>
                <w:sz w:val="24"/>
                <w:szCs w:val="24"/>
              </w:rPr>
            </w:pPr>
          </w:p>
        </w:tc>
        <w:tc>
          <w:tcPr>
            <w:tcW w:w="2228"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226F155B" w14:textId="77777777" w:rsidR="000E3657" w:rsidRPr="000E3657" w:rsidRDefault="000E3657" w:rsidP="000E3657">
            <w:pPr>
              <w:spacing w:after="0" w:line="240" w:lineRule="auto"/>
              <w:jc w:val="both"/>
              <w:rPr>
                <w:rFonts w:ascii="Times New Roman" w:eastAsia="Calibri" w:hAnsi="Times New Roman" w:cs="Times New Roman"/>
                <w:b/>
                <w:sz w:val="24"/>
                <w:szCs w:val="24"/>
              </w:rPr>
            </w:pPr>
          </w:p>
        </w:tc>
        <w:tc>
          <w:tcPr>
            <w:tcW w:w="1328" w:type="dxa"/>
            <w:gridSpan w:val="2"/>
            <w:vMerge/>
            <w:tcBorders>
              <w:top w:val="single" w:sz="4" w:space="0" w:color="auto"/>
              <w:left w:val="single" w:sz="4" w:space="0" w:color="auto"/>
              <w:bottom w:val="double" w:sz="4" w:space="0" w:color="auto"/>
              <w:right w:val="single" w:sz="4" w:space="0" w:color="auto"/>
            </w:tcBorders>
            <w:shd w:val="clear" w:color="auto" w:fill="FFFFFF"/>
            <w:vAlign w:val="center"/>
          </w:tcPr>
          <w:p w14:paraId="1A92FFDB" w14:textId="77777777" w:rsidR="000E3657" w:rsidRPr="000E3657" w:rsidRDefault="000E3657" w:rsidP="000E3657">
            <w:pPr>
              <w:spacing w:after="0" w:line="240" w:lineRule="auto"/>
              <w:jc w:val="both"/>
              <w:rPr>
                <w:rFonts w:ascii="Times New Roman" w:eastAsia="Calibri" w:hAnsi="Times New Roman" w:cs="Times New Roman"/>
                <w:b/>
                <w:sz w:val="24"/>
                <w:szCs w:val="24"/>
              </w:rPr>
            </w:pPr>
          </w:p>
        </w:tc>
        <w:tc>
          <w:tcPr>
            <w:tcW w:w="1058" w:type="dxa"/>
            <w:tcBorders>
              <w:top w:val="single" w:sz="4" w:space="0" w:color="auto"/>
              <w:left w:val="single" w:sz="4" w:space="0" w:color="auto"/>
              <w:bottom w:val="double" w:sz="4" w:space="0" w:color="auto"/>
              <w:right w:val="single" w:sz="4" w:space="0" w:color="auto"/>
            </w:tcBorders>
            <w:shd w:val="clear" w:color="auto" w:fill="FFFFFF"/>
            <w:vAlign w:val="center"/>
          </w:tcPr>
          <w:p w14:paraId="146E2617"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rPr>
              <w:t>менее 100</w:t>
            </w:r>
          </w:p>
        </w:tc>
        <w:tc>
          <w:tcPr>
            <w:tcW w:w="1188" w:type="dxa"/>
            <w:tcBorders>
              <w:top w:val="single" w:sz="4" w:space="0" w:color="auto"/>
              <w:left w:val="single" w:sz="4" w:space="0" w:color="auto"/>
              <w:bottom w:val="double" w:sz="4" w:space="0" w:color="auto"/>
              <w:right w:val="single" w:sz="4" w:space="0" w:color="auto"/>
            </w:tcBorders>
            <w:shd w:val="clear" w:color="auto" w:fill="FFFFFF"/>
            <w:vAlign w:val="center"/>
          </w:tcPr>
          <w:p w14:paraId="60B7F64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rPr>
              <w:t>от 200 до 400</w:t>
            </w:r>
          </w:p>
        </w:tc>
        <w:tc>
          <w:tcPr>
            <w:tcW w:w="1346" w:type="dxa"/>
            <w:tcBorders>
              <w:top w:val="single" w:sz="4" w:space="0" w:color="auto"/>
              <w:left w:val="single" w:sz="4" w:space="0" w:color="auto"/>
              <w:bottom w:val="double" w:sz="4" w:space="0" w:color="auto"/>
              <w:right w:val="single" w:sz="4" w:space="0" w:color="auto"/>
            </w:tcBorders>
            <w:shd w:val="clear" w:color="auto" w:fill="FFFFFF"/>
            <w:vAlign w:val="center"/>
          </w:tcPr>
          <w:p w14:paraId="0C70DFC9"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rPr>
              <w:t>от 700 до 1000</w:t>
            </w:r>
          </w:p>
        </w:tc>
        <w:tc>
          <w:tcPr>
            <w:tcW w:w="1368" w:type="dxa"/>
            <w:tcBorders>
              <w:top w:val="single" w:sz="4" w:space="0" w:color="auto"/>
              <w:left w:val="single" w:sz="4" w:space="0" w:color="auto"/>
              <w:bottom w:val="double" w:sz="4" w:space="0" w:color="auto"/>
              <w:right w:val="single" w:sz="4" w:space="0" w:color="auto"/>
            </w:tcBorders>
            <w:shd w:val="clear" w:color="auto" w:fill="FFFFFF"/>
            <w:vAlign w:val="center"/>
          </w:tcPr>
          <w:p w14:paraId="6145E681"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rPr>
              <w:t>более 2000</w:t>
            </w:r>
          </w:p>
        </w:tc>
      </w:tr>
      <w:tr w:rsidR="000E3657" w:rsidRPr="000E3657" w14:paraId="23ADBD1C" w14:textId="77777777" w:rsidTr="00E53BF3">
        <w:trPr>
          <w:trHeight w:val="61"/>
          <w:jc w:val="center"/>
        </w:trPr>
        <w:tc>
          <w:tcPr>
            <w:tcW w:w="9895" w:type="dxa"/>
            <w:gridSpan w:val="8"/>
            <w:tcBorders>
              <w:top w:val="single" w:sz="4" w:space="0" w:color="auto"/>
              <w:left w:val="single" w:sz="4" w:space="0" w:color="auto"/>
              <w:bottom w:val="single" w:sz="4" w:space="0" w:color="auto"/>
              <w:right w:val="single" w:sz="4" w:space="0" w:color="auto"/>
            </w:tcBorders>
            <w:shd w:val="clear" w:color="auto" w:fill="FFFFFF"/>
          </w:tcPr>
          <w:p w14:paraId="5178D5C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Режим эксплуатации - «мерник». ССП - отсутствуют</w:t>
            </w:r>
          </w:p>
        </w:tc>
      </w:tr>
      <w:tr w:rsidR="000E3657" w:rsidRPr="000E3657" w14:paraId="44D906BA" w14:textId="77777777" w:rsidTr="00E53BF3">
        <w:trPr>
          <w:trHeight w:val="70"/>
          <w:jc w:val="center"/>
        </w:trPr>
        <w:tc>
          <w:tcPr>
            <w:tcW w:w="1379" w:type="dxa"/>
            <w:vMerge w:val="restart"/>
            <w:tcBorders>
              <w:top w:val="single" w:sz="4" w:space="0" w:color="auto"/>
              <w:left w:val="single" w:sz="4" w:space="0" w:color="auto"/>
              <w:bottom w:val="nil"/>
              <w:right w:val="single" w:sz="4" w:space="0" w:color="auto"/>
            </w:tcBorders>
            <w:shd w:val="clear" w:color="auto" w:fill="FFFFFF"/>
            <w:vAlign w:val="center"/>
          </w:tcPr>
          <w:p w14:paraId="5B3CAD2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b/>
                <w:bCs/>
                <w:sz w:val="24"/>
                <w:szCs w:val="24"/>
              </w:rPr>
              <w:t>А</w:t>
            </w: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41CB335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Наземный вертикальный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2B7D74B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0BED46B7">
                <v:shape id="_x0000_i1102" type="#_x0000_t75" style="width:26.25pt;height:21pt" o:ole="">
                  <v:imagedata r:id="rId136" o:title=""/>
                </v:shape>
                <o:OLEObject Type="Embed" ProgID="Equation.3" ShapeID="_x0000_i1102" DrawAspect="Content" ObjectID="_1778488197" r:id="rId141"/>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F3375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3B9FF56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0,87</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02964B9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0,83</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5ADF555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0,80</w:t>
            </w:r>
          </w:p>
        </w:tc>
      </w:tr>
      <w:tr w:rsidR="000E3657" w:rsidRPr="000E3657" w14:paraId="1F5D076A" w14:textId="77777777" w:rsidTr="00E53BF3">
        <w:trPr>
          <w:trHeight w:val="70"/>
          <w:jc w:val="center"/>
        </w:trPr>
        <w:tc>
          <w:tcPr>
            <w:tcW w:w="1379" w:type="dxa"/>
            <w:vMerge/>
            <w:tcBorders>
              <w:top w:val="nil"/>
              <w:left w:val="single" w:sz="4" w:space="0" w:color="auto"/>
              <w:bottom w:val="nil"/>
              <w:right w:val="single" w:sz="4" w:space="0" w:color="auto"/>
            </w:tcBorders>
            <w:shd w:val="clear" w:color="auto" w:fill="FFFFFF"/>
            <w:vAlign w:val="center"/>
          </w:tcPr>
          <w:p w14:paraId="54E3F98B"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48E91985"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3184DCDB" w14:textId="77777777" w:rsidR="000E3657" w:rsidRPr="000E3657" w:rsidRDefault="000E3657" w:rsidP="000E3657">
            <w:pPr>
              <w:tabs>
                <w:tab w:val="center" w:pos="621"/>
                <w:tab w:val="right" w:pos="1243"/>
              </w:tabs>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28BE997F">
                <v:shape id="_x0000_i1103" type="#_x0000_t75" style="width:21pt;height:21pt" o:ole="">
                  <v:imagedata r:id="rId82" o:title=""/>
                </v:shape>
                <o:OLEObject Type="Embed" ProgID="Equation.3" ShapeID="_x0000_i1103" DrawAspect="Content" ObjectID="_1778488198" r:id="rId142"/>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1999B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0,63</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5E2B11B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0,61</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35538C9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0,58</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614496E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0,56</w:t>
            </w:r>
          </w:p>
        </w:tc>
      </w:tr>
      <w:tr w:rsidR="000E3657" w:rsidRPr="000E3657" w14:paraId="11E3026F" w14:textId="77777777" w:rsidTr="00E53BF3">
        <w:trPr>
          <w:trHeight w:val="70"/>
          <w:jc w:val="center"/>
        </w:trPr>
        <w:tc>
          <w:tcPr>
            <w:tcW w:w="1379" w:type="dxa"/>
            <w:vMerge/>
            <w:tcBorders>
              <w:top w:val="nil"/>
              <w:left w:val="single" w:sz="4" w:space="0" w:color="auto"/>
              <w:bottom w:val="nil"/>
              <w:right w:val="single" w:sz="4" w:space="0" w:color="auto"/>
            </w:tcBorders>
            <w:shd w:val="clear" w:color="auto" w:fill="FFFFFF"/>
            <w:vAlign w:val="center"/>
          </w:tcPr>
          <w:p w14:paraId="4EF22089"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39D6F5F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Заглубленный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06A8036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33136DC3">
                <v:shape id="_x0000_i1104" type="#_x0000_t75" style="width:26.25pt;height:21pt" o:ole="">
                  <v:imagedata r:id="rId136" o:title=""/>
                </v:shape>
                <o:OLEObject Type="Embed" ProgID="Equation.3" ShapeID="_x0000_i1104" DrawAspect="Content" ObjectID="_1778488199" r:id="rId143"/>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6DF4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1501943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0,77</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789FFCE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0,73</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2CB75FC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0,70</w:t>
            </w:r>
          </w:p>
        </w:tc>
      </w:tr>
      <w:tr w:rsidR="000E3657" w:rsidRPr="000E3657" w14:paraId="653476AF" w14:textId="77777777" w:rsidTr="00E53BF3">
        <w:trPr>
          <w:trHeight w:val="70"/>
          <w:jc w:val="center"/>
        </w:trPr>
        <w:tc>
          <w:tcPr>
            <w:tcW w:w="1379" w:type="dxa"/>
            <w:vMerge/>
            <w:tcBorders>
              <w:top w:val="nil"/>
              <w:left w:val="single" w:sz="4" w:space="0" w:color="auto"/>
              <w:bottom w:val="nil"/>
              <w:right w:val="single" w:sz="4" w:space="0" w:color="auto"/>
            </w:tcBorders>
            <w:shd w:val="clear" w:color="auto" w:fill="FFFFFF"/>
            <w:vAlign w:val="center"/>
          </w:tcPr>
          <w:p w14:paraId="4CE11053"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713C1C3D"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2A14331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0B669667">
                <v:shape id="_x0000_i1105" type="#_x0000_t75" style="width:21pt;height:21pt" o:ole="">
                  <v:imagedata r:id="rId82" o:title=""/>
                </v:shape>
                <o:OLEObject Type="Embed" ProgID="Equation.3" ShapeID="_x0000_i1105" DrawAspect="Content" ObjectID="_1778488200" r:id="rId144"/>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7E40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0,56</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37F393A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0,54</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1673F62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0,51</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79B6645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0,50</w:t>
            </w:r>
          </w:p>
        </w:tc>
      </w:tr>
      <w:tr w:rsidR="000E3657" w:rsidRPr="000E3657" w14:paraId="3ECFC687" w14:textId="77777777" w:rsidTr="00E53BF3">
        <w:trPr>
          <w:trHeight w:val="414"/>
          <w:jc w:val="center"/>
        </w:trPr>
        <w:tc>
          <w:tcPr>
            <w:tcW w:w="1379" w:type="dxa"/>
            <w:vMerge/>
            <w:tcBorders>
              <w:top w:val="nil"/>
              <w:left w:val="single" w:sz="4" w:space="0" w:color="auto"/>
              <w:bottom w:val="nil"/>
              <w:right w:val="single" w:sz="4" w:space="0" w:color="auto"/>
            </w:tcBorders>
            <w:shd w:val="clear" w:color="auto" w:fill="FFFFFF"/>
            <w:vAlign w:val="center"/>
          </w:tcPr>
          <w:p w14:paraId="28B9F503"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00F93AF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Наземный горизонтальный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745835D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79A4A89C">
                <v:shape id="_x0000_i1106" type="#_x0000_t75" style="width:26.25pt;height:21pt" o:ole="">
                  <v:imagedata r:id="rId136" o:title=""/>
                </v:shape>
                <o:OLEObject Type="Embed" ProgID="Equation.3" ShapeID="_x0000_i1106" DrawAspect="Content" ObjectID="_1778488201" r:id="rId145"/>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6CC6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40AC797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0,97</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33BD83C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0,93</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0876560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0,90</w:t>
            </w:r>
          </w:p>
        </w:tc>
      </w:tr>
      <w:tr w:rsidR="000E3657" w:rsidRPr="000E3657" w14:paraId="2A5BD88F" w14:textId="77777777" w:rsidTr="00E53BF3">
        <w:trPr>
          <w:trHeight w:val="428"/>
          <w:jc w:val="center"/>
        </w:trPr>
        <w:tc>
          <w:tcPr>
            <w:tcW w:w="1379" w:type="dxa"/>
            <w:vMerge/>
            <w:tcBorders>
              <w:top w:val="nil"/>
              <w:left w:val="single" w:sz="4" w:space="0" w:color="auto"/>
              <w:bottom w:val="single" w:sz="4" w:space="0" w:color="auto"/>
              <w:right w:val="single" w:sz="4" w:space="0" w:color="auto"/>
            </w:tcBorders>
            <w:shd w:val="clear" w:color="auto" w:fill="FFFFFF"/>
            <w:vAlign w:val="center"/>
          </w:tcPr>
          <w:p w14:paraId="43FFFD6A"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4EA99337"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5A81784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3CE5558B">
                <v:shape id="_x0000_i1107" type="#_x0000_t75" style="width:21pt;height:21pt" o:ole="">
                  <v:imagedata r:id="rId82" o:title=""/>
                </v:shape>
                <o:OLEObject Type="Embed" ProgID="Equation.3" ShapeID="_x0000_i1107" DrawAspect="Content" ObjectID="_1778488202" r:id="rId146"/>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0FB3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3EE22D4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0,68</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05EF841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0,65</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50AA250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0,63</w:t>
            </w:r>
          </w:p>
        </w:tc>
      </w:tr>
      <w:tr w:rsidR="000E3657" w:rsidRPr="000E3657" w14:paraId="73E7D462" w14:textId="77777777" w:rsidTr="00E53BF3">
        <w:trPr>
          <w:trHeight w:val="185"/>
          <w:jc w:val="center"/>
        </w:trPr>
        <w:tc>
          <w:tcPr>
            <w:tcW w:w="1379" w:type="dxa"/>
            <w:vMerge w:val="restart"/>
            <w:tcBorders>
              <w:top w:val="single" w:sz="4" w:space="0" w:color="auto"/>
              <w:left w:val="single" w:sz="4" w:space="0" w:color="auto"/>
              <w:bottom w:val="nil"/>
              <w:right w:val="single" w:sz="4" w:space="0" w:color="auto"/>
            </w:tcBorders>
            <w:shd w:val="clear" w:color="auto" w:fill="FFFFFF"/>
            <w:vAlign w:val="center"/>
          </w:tcPr>
          <w:p w14:paraId="208FBD5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b/>
                <w:bCs/>
                <w:sz w:val="24"/>
                <w:szCs w:val="24"/>
              </w:rPr>
              <w:t>Б</w:t>
            </w: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455E9E5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Наземный вертикальный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59EC9E1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450F8C7D">
                <v:shape id="_x0000_i1108" type="#_x0000_t75" style="width:26.25pt;height:21pt" o:ole="">
                  <v:imagedata r:id="rId136" o:title=""/>
                </v:shape>
                <o:OLEObject Type="Embed" ProgID="Equation.3" ShapeID="_x0000_i1108" DrawAspect="Content" ObjectID="_1778488203" r:id="rId147"/>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973D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0,95</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7F5E656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0,92</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63663B1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0,88</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63F61DF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0,85</w:t>
            </w:r>
          </w:p>
        </w:tc>
      </w:tr>
      <w:tr w:rsidR="000E3657" w:rsidRPr="000E3657" w14:paraId="0F99E6FD" w14:textId="77777777" w:rsidTr="00E53BF3">
        <w:trPr>
          <w:trHeight w:val="70"/>
          <w:jc w:val="center"/>
        </w:trPr>
        <w:tc>
          <w:tcPr>
            <w:tcW w:w="1379" w:type="dxa"/>
            <w:vMerge/>
            <w:tcBorders>
              <w:top w:val="nil"/>
              <w:left w:val="single" w:sz="4" w:space="0" w:color="auto"/>
              <w:bottom w:val="nil"/>
              <w:right w:val="single" w:sz="4" w:space="0" w:color="auto"/>
            </w:tcBorders>
            <w:shd w:val="clear" w:color="auto" w:fill="FFFFFF"/>
            <w:vAlign w:val="center"/>
          </w:tcPr>
          <w:p w14:paraId="1FCB9D07"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6153DEE5"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699AF0B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008D6CD5">
                <v:shape id="_x0000_i1109" type="#_x0000_t75" style="width:21pt;height:21pt" o:ole="">
                  <v:imagedata r:id="rId82" o:title=""/>
                </v:shape>
                <o:OLEObject Type="Embed" ProgID="Equation.3" ShapeID="_x0000_i1109" DrawAspect="Content" ObjectID="_1778488204" r:id="rId148"/>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11DAD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0,67</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60068BE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0,64</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7632168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0,62</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7A970B5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0,60</w:t>
            </w:r>
          </w:p>
        </w:tc>
      </w:tr>
      <w:tr w:rsidR="000E3657" w:rsidRPr="000E3657" w14:paraId="650160E6" w14:textId="77777777" w:rsidTr="00E53BF3">
        <w:trPr>
          <w:trHeight w:val="70"/>
          <w:jc w:val="center"/>
        </w:trPr>
        <w:tc>
          <w:tcPr>
            <w:tcW w:w="1379" w:type="dxa"/>
            <w:vMerge/>
            <w:tcBorders>
              <w:top w:val="nil"/>
              <w:left w:val="single" w:sz="4" w:space="0" w:color="auto"/>
              <w:bottom w:val="nil"/>
              <w:right w:val="single" w:sz="4" w:space="0" w:color="auto"/>
            </w:tcBorders>
            <w:shd w:val="clear" w:color="auto" w:fill="FFFFFF"/>
            <w:vAlign w:val="center"/>
          </w:tcPr>
          <w:p w14:paraId="1E3F332E"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799B392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Заглубленный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52EDB93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4C94DD8D">
                <v:shape id="_x0000_i1110" type="#_x0000_t75" style="width:26.25pt;height:21pt" o:ole="">
                  <v:imagedata r:id="rId136" o:title=""/>
                </v:shape>
                <o:OLEObject Type="Embed" ProgID="Equation.3" ShapeID="_x0000_i1110" DrawAspect="Content" ObjectID="_1778488205" r:id="rId149"/>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E801B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0,85</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5395EDC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0,82</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39CF6BD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0,78</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6568152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0,75</w:t>
            </w:r>
          </w:p>
        </w:tc>
      </w:tr>
      <w:tr w:rsidR="000E3657" w:rsidRPr="000E3657" w14:paraId="1E21DB7E" w14:textId="77777777" w:rsidTr="00E53BF3">
        <w:trPr>
          <w:trHeight w:val="70"/>
          <w:jc w:val="center"/>
        </w:trPr>
        <w:tc>
          <w:tcPr>
            <w:tcW w:w="1379" w:type="dxa"/>
            <w:vMerge/>
            <w:tcBorders>
              <w:top w:val="nil"/>
              <w:left w:val="single" w:sz="4" w:space="0" w:color="auto"/>
              <w:bottom w:val="nil"/>
              <w:right w:val="single" w:sz="4" w:space="0" w:color="auto"/>
            </w:tcBorders>
            <w:shd w:val="clear" w:color="auto" w:fill="FFFFFF"/>
            <w:vAlign w:val="center"/>
          </w:tcPr>
          <w:p w14:paraId="00EF3392"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739A1D9C"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7A6EE50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06045094">
                <v:shape id="_x0000_i1111" type="#_x0000_t75" style="width:21pt;height:21pt" o:ole="">
                  <v:imagedata r:id="rId82" o:title=""/>
                </v:shape>
                <o:OLEObject Type="Embed" ProgID="Equation.3" ShapeID="_x0000_i1111" DrawAspect="Content" ObjectID="_1778488206" r:id="rId150"/>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543BF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398E570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0,57</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24AD02D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0,55</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1C5258B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0,53</w:t>
            </w:r>
          </w:p>
        </w:tc>
      </w:tr>
      <w:tr w:rsidR="000E3657" w:rsidRPr="000E3657" w14:paraId="464D908D" w14:textId="77777777" w:rsidTr="00E53BF3">
        <w:trPr>
          <w:trHeight w:val="112"/>
          <w:jc w:val="center"/>
        </w:trPr>
        <w:tc>
          <w:tcPr>
            <w:tcW w:w="1379" w:type="dxa"/>
            <w:vMerge/>
            <w:tcBorders>
              <w:top w:val="nil"/>
              <w:left w:val="single" w:sz="4" w:space="0" w:color="auto"/>
              <w:bottom w:val="nil"/>
              <w:right w:val="single" w:sz="4" w:space="0" w:color="auto"/>
            </w:tcBorders>
            <w:shd w:val="clear" w:color="auto" w:fill="FFFFFF"/>
            <w:vAlign w:val="center"/>
          </w:tcPr>
          <w:p w14:paraId="13EE2C0B"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331C6F7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Наземный горизонтальный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64ED47C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6E940159">
                <v:shape id="_x0000_i1112" type="#_x0000_t75" style="width:26.25pt;height:21pt" o:ole="">
                  <v:imagedata r:id="rId136" o:title=""/>
                </v:shape>
                <o:OLEObject Type="Embed" ProgID="Equation.3" ShapeID="_x0000_i1112" DrawAspect="Content" ObjectID="_1778488207" r:id="rId151"/>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85E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0FAD255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0,98</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007DB29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0,96</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7139826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0,95</w:t>
            </w:r>
          </w:p>
        </w:tc>
      </w:tr>
      <w:tr w:rsidR="000E3657" w:rsidRPr="000E3657" w14:paraId="4D8AD969" w14:textId="77777777" w:rsidTr="00E53BF3">
        <w:trPr>
          <w:trHeight w:val="218"/>
          <w:jc w:val="center"/>
        </w:trPr>
        <w:tc>
          <w:tcPr>
            <w:tcW w:w="1379" w:type="dxa"/>
            <w:vMerge/>
            <w:tcBorders>
              <w:top w:val="nil"/>
              <w:left w:val="single" w:sz="4" w:space="0" w:color="auto"/>
              <w:bottom w:val="single" w:sz="4" w:space="0" w:color="auto"/>
              <w:right w:val="single" w:sz="4" w:space="0" w:color="auto"/>
            </w:tcBorders>
            <w:shd w:val="clear" w:color="auto" w:fill="FFFFFF"/>
            <w:vAlign w:val="center"/>
          </w:tcPr>
          <w:p w14:paraId="28AF4778"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67557CB1"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559D71A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3F04AD64">
                <v:shape id="_x0000_i1113" type="#_x0000_t75" style="width:21pt;height:21pt" o:ole="">
                  <v:imagedata r:id="rId82" o:title=""/>
                </v:shape>
                <o:OLEObject Type="Embed" ProgID="Equation.3" ShapeID="_x0000_i1113" DrawAspect="Content" ObjectID="_1778488208" r:id="rId152"/>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1F292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0A7BA50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0,69</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4477A74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0,67</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3D5A556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0,67</w:t>
            </w:r>
          </w:p>
        </w:tc>
      </w:tr>
      <w:tr w:rsidR="000E3657" w:rsidRPr="000E3657" w14:paraId="4AAFC04E" w14:textId="77777777" w:rsidTr="00E53BF3">
        <w:trPr>
          <w:trHeight w:val="143"/>
          <w:jc w:val="center"/>
        </w:trPr>
        <w:tc>
          <w:tcPr>
            <w:tcW w:w="1379" w:type="dxa"/>
            <w:vMerge w:val="restart"/>
            <w:tcBorders>
              <w:top w:val="single" w:sz="4" w:space="0" w:color="auto"/>
              <w:left w:val="single" w:sz="4" w:space="0" w:color="auto"/>
              <w:right w:val="single" w:sz="4" w:space="0" w:color="auto"/>
            </w:tcBorders>
            <w:shd w:val="clear" w:color="auto" w:fill="FFFFFF"/>
            <w:vAlign w:val="center"/>
          </w:tcPr>
          <w:p w14:paraId="62C3633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b/>
                <w:bCs/>
                <w:sz w:val="24"/>
                <w:szCs w:val="24"/>
              </w:rPr>
              <w:t>В</w:t>
            </w:r>
          </w:p>
          <w:p w14:paraId="7CC124AA" w14:textId="77777777" w:rsidR="000E3657" w:rsidRPr="000E3657" w:rsidRDefault="000E3657" w:rsidP="000E3657">
            <w:pPr>
              <w:spacing w:after="0" w:line="240" w:lineRule="auto"/>
              <w:jc w:val="both"/>
              <w:rPr>
                <w:rFonts w:ascii="Times New Roman" w:eastAsia="Calibri" w:hAnsi="Times New Roman" w:cs="Times New Roman"/>
                <w:b/>
                <w:bCs/>
                <w:sz w:val="24"/>
                <w:szCs w:val="24"/>
              </w:rPr>
            </w:pPr>
          </w:p>
          <w:p w14:paraId="18A8941B" w14:textId="77777777" w:rsidR="000E3657" w:rsidRPr="000E3657" w:rsidRDefault="000E3657" w:rsidP="000E3657">
            <w:pPr>
              <w:jc w:val="both"/>
              <w:rPr>
                <w:rFonts w:ascii="Times New Roman" w:eastAsia="Calibri" w:hAnsi="Times New Roman" w:cs="Times New Roman"/>
                <w:sz w:val="24"/>
                <w:szCs w:val="24"/>
              </w:rPr>
            </w:pP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16469D8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Наземный вертикальный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2E156BE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317CAB1F">
                <v:shape id="_x0000_i1114" type="#_x0000_t75" style="width:26.25pt;height:21pt" o:ole="">
                  <v:imagedata r:id="rId136" o:title=""/>
                </v:shape>
                <o:OLEObject Type="Embed" ProgID="Equation.3" ShapeID="_x0000_i1114" DrawAspect="Content" ObjectID="_1778488209" r:id="rId153"/>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DA4BE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7F9F7AF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0,97</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243E4F7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0,93</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057A94E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0,90</w:t>
            </w:r>
          </w:p>
        </w:tc>
      </w:tr>
      <w:tr w:rsidR="000E3657" w:rsidRPr="000E3657" w14:paraId="4D5363D5" w14:textId="77777777" w:rsidTr="00E53BF3">
        <w:trPr>
          <w:trHeight w:val="70"/>
          <w:jc w:val="center"/>
        </w:trPr>
        <w:tc>
          <w:tcPr>
            <w:tcW w:w="1379" w:type="dxa"/>
            <w:vMerge/>
            <w:tcBorders>
              <w:left w:val="single" w:sz="4" w:space="0" w:color="auto"/>
              <w:right w:val="single" w:sz="4" w:space="0" w:color="auto"/>
            </w:tcBorders>
            <w:shd w:val="clear" w:color="auto" w:fill="FFFFFF"/>
          </w:tcPr>
          <w:p w14:paraId="53714E5F" w14:textId="77777777" w:rsidR="000E3657" w:rsidRPr="000E3657" w:rsidRDefault="000E3657" w:rsidP="000E3657">
            <w:pPr>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3CD86AC7"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55852D1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16BD9D48">
                <v:shape id="_x0000_i1115" type="#_x0000_t75" style="width:21pt;height:21pt" o:ole="">
                  <v:imagedata r:id="rId82" o:title=""/>
                </v:shape>
                <o:OLEObject Type="Embed" ProgID="Equation.3" ShapeID="_x0000_i1115" DrawAspect="Content" ObjectID="_1778488210" r:id="rId154"/>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F61D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5BF9151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0,68</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7DAB4F7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0,650</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3015BF2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0,63</w:t>
            </w:r>
          </w:p>
        </w:tc>
      </w:tr>
      <w:tr w:rsidR="000E3657" w:rsidRPr="000E3657" w14:paraId="5276FDFF" w14:textId="77777777" w:rsidTr="00E53BF3">
        <w:trPr>
          <w:trHeight w:val="70"/>
          <w:jc w:val="center"/>
        </w:trPr>
        <w:tc>
          <w:tcPr>
            <w:tcW w:w="1379" w:type="dxa"/>
            <w:vMerge/>
            <w:tcBorders>
              <w:left w:val="single" w:sz="4" w:space="0" w:color="auto"/>
              <w:right w:val="single" w:sz="4" w:space="0" w:color="auto"/>
            </w:tcBorders>
            <w:shd w:val="clear" w:color="auto" w:fill="FFFFFF"/>
          </w:tcPr>
          <w:p w14:paraId="1329B75A" w14:textId="77777777" w:rsidR="000E3657" w:rsidRPr="000E3657" w:rsidRDefault="000E3657" w:rsidP="000E3657">
            <w:pPr>
              <w:jc w:val="both"/>
              <w:rPr>
                <w:rFonts w:ascii="Times New Roman" w:eastAsia="Calibri" w:hAnsi="Times New Roman" w:cs="Times New Roman"/>
                <w:sz w:val="24"/>
                <w:szCs w:val="24"/>
              </w:rPr>
            </w:pP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426BAA6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Заглубленный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3775C9F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03477E8B">
                <v:shape id="_x0000_i1116" type="#_x0000_t75" style="width:26.25pt;height:21pt" o:ole="">
                  <v:imagedata r:id="rId136" o:title=""/>
                </v:shape>
                <o:OLEObject Type="Embed" ProgID="Equation.3" ShapeID="_x0000_i1116" DrawAspect="Content" ObjectID="_1778488211" r:id="rId155"/>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D14B8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0,90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444AD16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0,87</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055157E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0,83</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1CA71FA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0,80</w:t>
            </w:r>
          </w:p>
        </w:tc>
      </w:tr>
      <w:tr w:rsidR="000E3657" w:rsidRPr="000E3657" w14:paraId="10A853A7" w14:textId="77777777" w:rsidTr="00E53BF3">
        <w:trPr>
          <w:trHeight w:val="130"/>
          <w:jc w:val="center"/>
        </w:trPr>
        <w:tc>
          <w:tcPr>
            <w:tcW w:w="1379" w:type="dxa"/>
            <w:vMerge/>
            <w:tcBorders>
              <w:left w:val="single" w:sz="4" w:space="0" w:color="auto"/>
              <w:right w:val="single" w:sz="4" w:space="0" w:color="auto"/>
            </w:tcBorders>
            <w:shd w:val="clear" w:color="auto" w:fill="FFFFFF"/>
          </w:tcPr>
          <w:p w14:paraId="39FB0AC9" w14:textId="77777777" w:rsidR="000E3657" w:rsidRPr="000E3657" w:rsidRDefault="000E3657" w:rsidP="000E3657">
            <w:pPr>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6ED9911E"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2BA10C6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68CE547D">
                <v:shape id="_x0000_i1117" type="#_x0000_t75" style="width:21pt;height:21pt" o:ole="">
                  <v:imagedata r:id="rId82" o:title=""/>
                </v:shape>
                <o:OLEObject Type="Embed" ProgID="Equation.3" ShapeID="_x0000_i1117" DrawAspect="Content" ObjectID="_1778488212" r:id="rId156"/>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65C9D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0,63</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47FC678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0,61</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391CE25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0,58</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2423E8D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0,56</w:t>
            </w:r>
          </w:p>
        </w:tc>
      </w:tr>
      <w:tr w:rsidR="000E3657" w:rsidRPr="000E3657" w14:paraId="08761E9B" w14:textId="77777777" w:rsidTr="00E53BF3">
        <w:trPr>
          <w:trHeight w:val="70"/>
          <w:jc w:val="center"/>
        </w:trPr>
        <w:tc>
          <w:tcPr>
            <w:tcW w:w="1379" w:type="dxa"/>
            <w:vMerge/>
            <w:tcBorders>
              <w:left w:val="single" w:sz="4" w:space="0" w:color="auto"/>
              <w:right w:val="single" w:sz="4" w:space="0" w:color="auto"/>
            </w:tcBorders>
            <w:shd w:val="clear" w:color="auto" w:fill="FFFFFF"/>
          </w:tcPr>
          <w:p w14:paraId="249DF574"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5ADE171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Наземный горизонтальный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1527BC4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4E8C2FE1">
                <v:shape id="_x0000_i1118" type="#_x0000_t75" style="width:26.25pt;height:21pt" o:ole="">
                  <v:imagedata r:id="rId136" o:title=""/>
                </v:shape>
                <o:OLEObject Type="Embed" ProgID="Equation.3" ShapeID="_x0000_i1118" DrawAspect="Content" ObjectID="_1778488213" r:id="rId157"/>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6F704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3E32FDE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454363E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455C7EB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r>
      <w:tr w:rsidR="000E3657" w:rsidRPr="000E3657" w14:paraId="49BABAAA" w14:textId="77777777" w:rsidTr="00E53BF3">
        <w:trPr>
          <w:trHeight w:val="175"/>
          <w:jc w:val="center"/>
        </w:trPr>
        <w:tc>
          <w:tcPr>
            <w:tcW w:w="1379" w:type="dxa"/>
            <w:vMerge/>
            <w:tcBorders>
              <w:left w:val="single" w:sz="4" w:space="0" w:color="auto"/>
              <w:bottom w:val="single" w:sz="4" w:space="0" w:color="auto"/>
              <w:right w:val="single" w:sz="4" w:space="0" w:color="auto"/>
            </w:tcBorders>
            <w:shd w:val="clear" w:color="auto" w:fill="FFFFFF"/>
          </w:tcPr>
          <w:p w14:paraId="3680D7E8"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07E7B095"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5E6DFAA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7315ADDE">
                <v:shape id="_x0000_i1119" type="#_x0000_t75" style="width:21pt;height:21pt" o:ole="">
                  <v:imagedata r:id="rId82" o:title=""/>
                </v:shape>
                <o:OLEObject Type="Embed" ProgID="Equation.3" ShapeID="_x0000_i1119" DrawAspect="Content" ObjectID="_1778488214" r:id="rId158"/>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36A1A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16E55A1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0,70</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77BE01F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0,70</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4F5D4F5E"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0,70</w:t>
            </w:r>
          </w:p>
        </w:tc>
      </w:tr>
      <w:tr w:rsidR="000E3657" w:rsidRPr="000E3657" w14:paraId="2E6103F8" w14:textId="77777777" w:rsidTr="00E53BF3">
        <w:trPr>
          <w:trHeight w:val="302"/>
          <w:jc w:val="center"/>
        </w:trPr>
        <w:tc>
          <w:tcPr>
            <w:tcW w:w="9895" w:type="dxa"/>
            <w:gridSpan w:val="8"/>
            <w:tcBorders>
              <w:top w:val="single" w:sz="4" w:space="0" w:color="auto"/>
              <w:left w:val="single" w:sz="4" w:space="0" w:color="auto"/>
              <w:bottom w:val="single" w:sz="4" w:space="0" w:color="auto"/>
              <w:right w:val="single" w:sz="4" w:space="0" w:color="auto"/>
            </w:tcBorders>
            <w:shd w:val="clear" w:color="auto" w:fill="FFFFFF"/>
          </w:tcPr>
          <w:p w14:paraId="1B97ECB8"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Режим эксплуатации - «мерник». ССП - понтон</w:t>
            </w:r>
          </w:p>
        </w:tc>
      </w:tr>
      <w:tr w:rsidR="000E3657" w:rsidRPr="000E3657" w14:paraId="4780298C" w14:textId="77777777" w:rsidTr="00E53BF3">
        <w:trPr>
          <w:trHeight w:val="421"/>
          <w:jc w:val="center"/>
        </w:trPr>
        <w:tc>
          <w:tcPr>
            <w:tcW w:w="1379" w:type="dxa"/>
            <w:vMerge w:val="restart"/>
            <w:tcBorders>
              <w:top w:val="single" w:sz="4" w:space="0" w:color="auto"/>
              <w:left w:val="single" w:sz="4" w:space="0" w:color="auto"/>
              <w:bottom w:val="nil"/>
              <w:right w:val="single" w:sz="4" w:space="0" w:color="auto"/>
            </w:tcBorders>
            <w:shd w:val="clear" w:color="auto" w:fill="FFFFFF"/>
            <w:vAlign w:val="center"/>
          </w:tcPr>
          <w:p w14:paraId="5AE2129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b/>
                <w:bCs/>
                <w:sz w:val="24"/>
                <w:szCs w:val="24"/>
              </w:rPr>
              <w:t>А, Б, В</w:t>
            </w: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2DF102D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Наземный вертикальный</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12073BA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21BC0367">
                <v:shape id="_x0000_i1120" type="#_x0000_t75" style="width:26.25pt;height:21pt" o:ole="">
                  <v:imagedata r:id="rId136" o:title=""/>
                </v:shape>
                <o:OLEObject Type="Embed" ProgID="Equation.3" ShapeID="_x0000_i1120" DrawAspect="Content" ObjectID="_1778488215" r:id="rId159"/>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88B3C3"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0,20</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296512D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0,19</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259165A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0,17</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55F5887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0,16</w:t>
            </w:r>
          </w:p>
        </w:tc>
      </w:tr>
      <w:tr w:rsidR="000E3657" w:rsidRPr="000E3657" w14:paraId="569DEBA0" w14:textId="77777777" w:rsidTr="00E53BF3">
        <w:trPr>
          <w:trHeight w:val="428"/>
          <w:jc w:val="center"/>
        </w:trPr>
        <w:tc>
          <w:tcPr>
            <w:tcW w:w="1379" w:type="dxa"/>
            <w:vMerge/>
            <w:tcBorders>
              <w:top w:val="nil"/>
              <w:left w:val="single" w:sz="4" w:space="0" w:color="auto"/>
              <w:bottom w:val="single" w:sz="4" w:space="0" w:color="auto"/>
              <w:right w:val="single" w:sz="4" w:space="0" w:color="auto"/>
            </w:tcBorders>
            <w:shd w:val="clear" w:color="auto" w:fill="FFFFFF"/>
            <w:vAlign w:val="center"/>
          </w:tcPr>
          <w:p w14:paraId="1AC6B92D"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54BABA9B"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1A959C2F"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44DB53AB">
                <v:shape id="_x0000_i1121" type="#_x0000_t75" style="width:21pt;height:21pt" o:ole="">
                  <v:imagedata r:id="rId82" o:title=""/>
                </v:shape>
                <o:OLEObject Type="Embed" ProgID="Equation.3" ShapeID="_x0000_i1121" DrawAspect="Content" ObjectID="_1778488216" r:id="rId160"/>
              </w:objec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9582A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0,14</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1AC30B4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0,13</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47937F60"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0,12</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008A59A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0,11</w:t>
            </w:r>
          </w:p>
        </w:tc>
      </w:tr>
      <w:tr w:rsidR="000E3657" w:rsidRPr="000E3657" w14:paraId="6057BD36" w14:textId="77777777" w:rsidTr="00E53BF3">
        <w:trPr>
          <w:trHeight w:val="306"/>
          <w:jc w:val="center"/>
        </w:trPr>
        <w:tc>
          <w:tcPr>
            <w:tcW w:w="989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03654D6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Режим эксплуатации - «мерник». ССП - плавающая крыша</w:t>
            </w:r>
          </w:p>
        </w:tc>
      </w:tr>
      <w:tr w:rsidR="000E3657" w:rsidRPr="000E3657" w14:paraId="4FDE1957" w14:textId="77777777" w:rsidTr="00E53BF3">
        <w:trPr>
          <w:trHeight w:val="421"/>
          <w:jc w:val="center"/>
        </w:trPr>
        <w:tc>
          <w:tcPr>
            <w:tcW w:w="1379" w:type="dxa"/>
            <w:vMerge w:val="restart"/>
            <w:tcBorders>
              <w:top w:val="single" w:sz="4" w:space="0" w:color="auto"/>
              <w:left w:val="single" w:sz="4" w:space="0" w:color="auto"/>
              <w:bottom w:val="nil"/>
              <w:right w:val="single" w:sz="4" w:space="0" w:color="auto"/>
            </w:tcBorders>
            <w:shd w:val="clear" w:color="auto" w:fill="FFFFFF"/>
            <w:vAlign w:val="center"/>
          </w:tcPr>
          <w:p w14:paraId="2102BB6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b/>
                <w:bCs/>
                <w:sz w:val="24"/>
                <w:szCs w:val="24"/>
              </w:rPr>
              <w:t>А, Б, В</w:t>
            </w:r>
          </w:p>
        </w:tc>
        <w:tc>
          <w:tcPr>
            <w:tcW w:w="2228" w:type="dxa"/>
            <w:vMerge w:val="restart"/>
            <w:tcBorders>
              <w:top w:val="single" w:sz="4" w:space="0" w:color="auto"/>
              <w:left w:val="single" w:sz="4" w:space="0" w:color="auto"/>
              <w:bottom w:val="nil"/>
              <w:right w:val="single" w:sz="4" w:space="0" w:color="auto"/>
            </w:tcBorders>
            <w:shd w:val="clear" w:color="auto" w:fill="FFFFFF"/>
            <w:vAlign w:val="center"/>
          </w:tcPr>
          <w:p w14:paraId="00DD134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Наземный вертикальный</w:t>
            </w:r>
          </w:p>
        </w:tc>
        <w:tc>
          <w:tcPr>
            <w:tcW w:w="132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3933A1"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540" w:dyaOrig="400" w14:anchorId="2D25AB60">
                <v:shape id="_x0000_i1122" type="#_x0000_t75" style="width:26.25pt;height:21pt" o:ole="">
                  <v:imagedata r:id="rId136" o:title=""/>
                </v:shape>
                <o:OLEObject Type="Embed" ProgID="Equation.3" ShapeID="_x0000_i1122" DrawAspect="Content" ObjectID="_1778488217" r:id="rId161"/>
              </w:object>
            </w:r>
          </w:p>
        </w:tc>
        <w:tc>
          <w:tcPr>
            <w:tcW w:w="1058" w:type="dxa"/>
            <w:tcBorders>
              <w:top w:val="single" w:sz="4" w:space="0" w:color="auto"/>
              <w:left w:val="single" w:sz="4" w:space="0" w:color="auto"/>
              <w:bottom w:val="single" w:sz="4" w:space="0" w:color="auto"/>
              <w:right w:val="single" w:sz="4" w:space="0" w:color="auto"/>
            </w:tcBorders>
            <w:shd w:val="clear" w:color="auto" w:fill="FFFFFF"/>
            <w:vAlign w:val="center"/>
          </w:tcPr>
          <w:p w14:paraId="797E811A"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0,13</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052BB10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0,13</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7833AA5D"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0,12</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711BBAE7"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0,11</w:t>
            </w:r>
          </w:p>
        </w:tc>
      </w:tr>
      <w:tr w:rsidR="000E3657" w:rsidRPr="000E3657" w14:paraId="79E6FA4D" w14:textId="77777777" w:rsidTr="00E53BF3">
        <w:trPr>
          <w:trHeight w:val="428"/>
          <w:jc w:val="center"/>
        </w:trPr>
        <w:tc>
          <w:tcPr>
            <w:tcW w:w="1379" w:type="dxa"/>
            <w:vMerge/>
            <w:tcBorders>
              <w:top w:val="nil"/>
              <w:left w:val="single" w:sz="4" w:space="0" w:color="auto"/>
              <w:bottom w:val="single" w:sz="4" w:space="0" w:color="auto"/>
              <w:right w:val="single" w:sz="4" w:space="0" w:color="auto"/>
            </w:tcBorders>
            <w:shd w:val="clear" w:color="auto" w:fill="FFFFFF"/>
            <w:vAlign w:val="center"/>
          </w:tcPr>
          <w:p w14:paraId="167F0E54"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2228" w:type="dxa"/>
            <w:vMerge/>
            <w:tcBorders>
              <w:top w:val="nil"/>
              <w:left w:val="single" w:sz="4" w:space="0" w:color="auto"/>
              <w:bottom w:val="single" w:sz="4" w:space="0" w:color="auto"/>
              <w:right w:val="single" w:sz="4" w:space="0" w:color="auto"/>
            </w:tcBorders>
            <w:shd w:val="clear" w:color="auto" w:fill="FFFFFF"/>
            <w:vAlign w:val="center"/>
          </w:tcPr>
          <w:p w14:paraId="23555953" w14:textId="77777777" w:rsidR="000E3657" w:rsidRPr="000E3657" w:rsidRDefault="000E3657" w:rsidP="000E3657">
            <w:pPr>
              <w:spacing w:after="0" w:line="240" w:lineRule="auto"/>
              <w:jc w:val="both"/>
              <w:rPr>
                <w:rFonts w:ascii="Times New Roman" w:eastAsia="Calibri" w:hAnsi="Times New Roman" w:cs="Times New Roman"/>
                <w:sz w:val="24"/>
                <w:szCs w:val="24"/>
              </w:rPr>
            </w:pPr>
          </w:p>
        </w:tc>
        <w:tc>
          <w:tcPr>
            <w:tcW w:w="132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509075"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420" w:dyaOrig="400" w14:anchorId="192C5D11">
                <v:shape id="_x0000_i1123" type="#_x0000_t75" style="width:21pt;height:21pt" o:ole="">
                  <v:imagedata r:id="rId82" o:title=""/>
                </v:shape>
                <o:OLEObject Type="Embed" ProgID="Equation.3" ShapeID="_x0000_i1123" DrawAspect="Content" ObjectID="_1778488218" r:id="rId162"/>
              </w:object>
            </w:r>
          </w:p>
        </w:tc>
        <w:tc>
          <w:tcPr>
            <w:tcW w:w="1058" w:type="dxa"/>
            <w:tcBorders>
              <w:top w:val="single" w:sz="4" w:space="0" w:color="auto"/>
              <w:left w:val="single" w:sz="4" w:space="0" w:color="auto"/>
              <w:bottom w:val="single" w:sz="4" w:space="0" w:color="auto"/>
              <w:right w:val="single" w:sz="4" w:space="0" w:color="auto"/>
            </w:tcBorders>
            <w:shd w:val="clear" w:color="auto" w:fill="FFFFFF"/>
            <w:vAlign w:val="center"/>
          </w:tcPr>
          <w:p w14:paraId="59C2A10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0,094</w:t>
            </w:r>
          </w:p>
        </w:tc>
        <w:tc>
          <w:tcPr>
            <w:tcW w:w="1188" w:type="dxa"/>
            <w:tcBorders>
              <w:top w:val="single" w:sz="4" w:space="0" w:color="auto"/>
              <w:left w:val="single" w:sz="4" w:space="0" w:color="auto"/>
              <w:bottom w:val="single" w:sz="4" w:space="0" w:color="auto"/>
              <w:right w:val="single" w:sz="4" w:space="0" w:color="auto"/>
            </w:tcBorders>
            <w:shd w:val="clear" w:color="auto" w:fill="FFFFFF"/>
            <w:vAlign w:val="center"/>
          </w:tcPr>
          <w:p w14:paraId="1AA8A984"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0,087</w:t>
            </w:r>
          </w:p>
        </w:tc>
        <w:tc>
          <w:tcPr>
            <w:tcW w:w="1346" w:type="dxa"/>
            <w:tcBorders>
              <w:top w:val="single" w:sz="4" w:space="0" w:color="auto"/>
              <w:left w:val="single" w:sz="4" w:space="0" w:color="auto"/>
              <w:bottom w:val="single" w:sz="4" w:space="0" w:color="auto"/>
              <w:right w:val="single" w:sz="4" w:space="0" w:color="auto"/>
            </w:tcBorders>
            <w:shd w:val="clear" w:color="auto" w:fill="FFFFFF"/>
            <w:vAlign w:val="center"/>
          </w:tcPr>
          <w:p w14:paraId="537BFF39"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0,080</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14:paraId="56FB187B"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0,074</w:t>
            </w:r>
          </w:p>
        </w:tc>
      </w:tr>
      <w:tr w:rsidR="000E3657" w:rsidRPr="000E3657" w14:paraId="47D27807" w14:textId="77777777" w:rsidTr="00E53BF3">
        <w:trPr>
          <w:trHeight w:val="328"/>
          <w:jc w:val="center"/>
        </w:trPr>
        <w:tc>
          <w:tcPr>
            <w:tcW w:w="1379" w:type="dxa"/>
            <w:tcBorders>
              <w:top w:val="single" w:sz="4" w:space="0" w:color="auto"/>
              <w:left w:val="single" w:sz="4" w:space="0" w:color="auto"/>
              <w:bottom w:val="single" w:sz="4" w:space="0" w:color="auto"/>
              <w:right w:val="single" w:sz="4" w:space="0" w:color="auto"/>
            </w:tcBorders>
            <w:shd w:val="clear" w:color="auto" w:fill="FFFFFF"/>
            <w:vAlign w:val="center"/>
          </w:tcPr>
          <w:p w14:paraId="2D1D5116"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b/>
                <w:bCs/>
                <w:sz w:val="24"/>
                <w:szCs w:val="24"/>
              </w:rPr>
              <w:t>А, Б, В</w:t>
            </w:r>
          </w:p>
        </w:tc>
        <w:tc>
          <w:tcPr>
            <w:tcW w:w="2228" w:type="dxa"/>
            <w:tcBorders>
              <w:top w:val="single" w:sz="4" w:space="0" w:color="auto"/>
              <w:left w:val="single" w:sz="4" w:space="0" w:color="auto"/>
              <w:bottom w:val="single" w:sz="4" w:space="0" w:color="auto"/>
              <w:right w:val="single" w:sz="4" w:space="0" w:color="auto"/>
            </w:tcBorders>
            <w:shd w:val="clear" w:color="auto" w:fill="FFFFFF"/>
            <w:vAlign w:val="center"/>
          </w:tcPr>
          <w:p w14:paraId="58BC8F3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Все типы</w:t>
            </w:r>
          </w:p>
        </w:tc>
        <w:tc>
          <w:tcPr>
            <w:tcW w:w="132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CFCD42"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position w:val="-14"/>
                <w:sz w:val="24"/>
                <w:szCs w:val="24"/>
              </w:rPr>
              <w:object w:dxaOrig="360" w:dyaOrig="400" w14:anchorId="55FB0AD3">
                <v:shape id="_x0000_i1124" type="#_x0000_t75" style="width:18.75pt;height:21pt" o:ole="">
                  <v:imagedata r:id="rId163" o:title=""/>
                </v:shape>
                <o:OLEObject Type="Embed" ProgID="Equation.3" ShapeID="_x0000_i1124" DrawAspect="Content" ObjectID="_1778488219" r:id="rId164"/>
              </w:object>
            </w:r>
          </w:p>
        </w:tc>
        <w:tc>
          <w:tcPr>
            <w:tcW w:w="496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3023C5C" w14:textId="77777777" w:rsidR="000E3657" w:rsidRPr="000E3657" w:rsidRDefault="000E3657" w:rsidP="000E3657">
            <w:pPr>
              <w:spacing w:after="0"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0,10</w:t>
            </w:r>
          </w:p>
        </w:tc>
      </w:tr>
    </w:tbl>
    <w:p w14:paraId="70537FE1" w14:textId="47D8A70B"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Опытный коэффициент </w:t>
      </w:r>
      <w:r w:rsidRPr="000E3657">
        <w:rPr>
          <w:rFonts w:ascii="Times New Roman" w:eastAsia="Times New Roman" w:hAnsi="Times New Roman" w:cs="Times New Roman"/>
          <w:position w:val="-14"/>
          <w:sz w:val="24"/>
          <w:szCs w:val="24"/>
          <w:lang w:eastAsia="ru-RU"/>
        </w:rPr>
        <w:object w:dxaOrig="360" w:dyaOrig="400" w14:anchorId="1ADB1C98">
          <v:shape id="_x0000_i1125" type="#_x0000_t75" style="width:18.75pt;height:21pt" o:ole="">
            <v:imagedata r:id="rId163" o:title=""/>
          </v:shape>
          <o:OLEObject Type="Embed" ProgID="Equation.3" ShapeID="_x0000_i1125" DrawAspect="Content" ObjectID="_1778488220" r:id="rId165"/>
        </w:object>
      </w:r>
      <w:r w:rsidRPr="000E3657">
        <w:rPr>
          <w:rFonts w:ascii="Times New Roman" w:eastAsia="Times New Roman" w:hAnsi="Times New Roman" w:cs="Times New Roman"/>
          <w:sz w:val="24"/>
          <w:szCs w:val="24"/>
          <w:lang w:eastAsia="ru-RU"/>
        </w:rPr>
        <w:t>, характеризующий эксплуатационные особенности резервуара, определяется по Формуле (12):</w:t>
      </w:r>
    </w:p>
    <w:tbl>
      <w:tblPr>
        <w:tblW w:w="0" w:type="auto"/>
        <w:tblLayout w:type="fixed"/>
        <w:tblLook w:val="01E0" w:firstRow="1" w:lastRow="1" w:firstColumn="1" w:lastColumn="1" w:noHBand="0" w:noVBand="0"/>
      </w:tblPr>
      <w:tblGrid>
        <w:gridCol w:w="8824"/>
        <w:gridCol w:w="746"/>
      </w:tblGrid>
      <w:tr w:rsidR="000E3657" w:rsidRPr="000E3657" w14:paraId="474D4750" w14:textId="77777777" w:rsidTr="002415F7">
        <w:tc>
          <w:tcPr>
            <w:tcW w:w="8824" w:type="dxa"/>
            <w:vAlign w:val="center"/>
          </w:tcPr>
          <w:p w14:paraId="4E5DC4B0" w14:textId="77777777" w:rsidR="000E3657" w:rsidRPr="00227E55"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27E55">
              <w:rPr>
                <w:rFonts w:ascii="Times New Roman" w:eastAsia="Times New Roman" w:hAnsi="Times New Roman" w:cs="Times New Roman"/>
                <w:position w:val="-30"/>
                <w:sz w:val="24"/>
                <w:szCs w:val="24"/>
                <w:highlight w:val="yellow"/>
                <w:lang w:eastAsia="ru-RU"/>
              </w:rPr>
              <w:object w:dxaOrig="1020" w:dyaOrig="700" w14:anchorId="62E4A1D3">
                <v:shape id="_x0000_i1126" type="#_x0000_t75" style="width:51pt;height:36pt" o:ole="">
                  <v:imagedata r:id="rId166" o:title=""/>
                </v:shape>
                <o:OLEObject Type="Embed" ProgID="Equation.3" ShapeID="_x0000_i1126" DrawAspect="Content" ObjectID="_1778488221" r:id="rId167"/>
              </w:object>
            </w:r>
            <w:r w:rsidRPr="00227E55">
              <w:rPr>
                <w:rFonts w:ascii="Times New Roman" w:eastAsia="Times New Roman" w:hAnsi="Times New Roman" w:cs="Times New Roman"/>
                <w:sz w:val="24"/>
                <w:szCs w:val="24"/>
                <w:highlight w:val="yellow"/>
                <w:lang w:eastAsia="ru-RU"/>
              </w:rPr>
              <w:t>,</w:t>
            </w:r>
          </w:p>
        </w:tc>
        <w:tc>
          <w:tcPr>
            <w:tcW w:w="746" w:type="dxa"/>
            <w:vAlign w:val="center"/>
          </w:tcPr>
          <w:p w14:paraId="7E4F67C7"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7E55">
              <w:rPr>
                <w:rFonts w:ascii="Times New Roman" w:eastAsia="Times New Roman" w:hAnsi="Times New Roman" w:cs="Times New Roman"/>
                <w:sz w:val="24"/>
                <w:szCs w:val="24"/>
                <w:highlight w:val="yellow"/>
                <w:lang w:eastAsia="ru-RU"/>
              </w:rPr>
              <w:t>(12)</w:t>
            </w:r>
          </w:p>
        </w:tc>
      </w:tr>
    </w:tbl>
    <w:p w14:paraId="7AB59203" w14:textId="77777777" w:rsidR="000E3657" w:rsidRPr="00227E55"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227E55">
        <w:rPr>
          <w:rFonts w:ascii="Times New Roman" w:eastAsia="Times New Roman" w:hAnsi="Times New Roman" w:cs="Times New Roman"/>
          <w:sz w:val="24"/>
          <w:szCs w:val="24"/>
          <w:highlight w:val="yellow"/>
          <w:lang w:eastAsia="ru-RU"/>
        </w:rPr>
        <w:t xml:space="preserve">где, </w:t>
      </w:r>
      <w:r w:rsidRPr="00227E55">
        <w:rPr>
          <w:rFonts w:ascii="Times New Roman" w:eastAsia="Times New Roman" w:hAnsi="Times New Roman" w:cs="Times New Roman"/>
          <w:position w:val="-10"/>
          <w:sz w:val="24"/>
          <w:szCs w:val="24"/>
          <w:highlight w:val="yellow"/>
          <w:lang w:eastAsia="ru-RU"/>
        </w:rPr>
        <w:object w:dxaOrig="340" w:dyaOrig="340" w14:anchorId="7820F4BD">
          <v:shape id="_x0000_i1127" type="#_x0000_t75" style="width:17.25pt;height:17.25pt" o:ole="">
            <v:imagedata r:id="rId168" o:title=""/>
          </v:shape>
          <o:OLEObject Type="Embed" ProgID="Equation.3" ShapeID="_x0000_i1127" DrawAspect="Content" ObjectID="_1778488222" r:id="rId169"/>
        </w:object>
      </w:r>
      <w:r w:rsidRPr="00227E55">
        <w:rPr>
          <w:rFonts w:ascii="Times New Roman" w:eastAsia="Times New Roman" w:hAnsi="Times New Roman" w:cs="Times New Roman"/>
          <w:sz w:val="24"/>
          <w:szCs w:val="24"/>
          <w:highlight w:val="yellow"/>
          <w:lang w:eastAsia="ru-RU"/>
        </w:rPr>
        <w:t xml:space="preserve">  - фактическая концентрация паров жидкости, г/м</w:t>
      </w:r>
      <w:r w:rsidRPr="00227E55">
        <w:rPr>
          <w:rFonts w:ascii="Times New Roman" w:eastAsia="Times New Roman" w:hAnsi="Times New Roman" w:cs="Times New Roman"/>
          <w:sz w:val="24"/>
          <w:szCs w:val="24"/>
          <w:highlight w:val="yellow"/>
          <w:vertAlign w:val="superscript"/>
          <w:lang w:eastAsia="ru-RU"/>
        </w:rPr>
        <w:t>3</w:t>
      </w:r>
      <w:r w:rsidRPr="00227E55">
        <w:rPr>
          <w:rFonts w:ascii="Times New Roman" w:eastAsia="Times New Roman" w:hAnsi="Times New Roman" w:cs="Times New Roman"/>
          <w:sz w:val="24"/>
          <w:szCs w:val="24"/>
          <w:highlight w:val="yellow"/>
          <w:lang w:eastAsia="ru-RU"/>
        </w:rPr>
        <w:t>;</w:t>
      </w:r>
    </w:p>
    <w:p w14:paraId="22AF8802" w14:textId="77777777" w:rsidR="000E3657" w:rsidRPr="00227E55"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227E55">
        <w:rPr>
          <w:rFonts w:ascii="Times New Roman" w:eastAsia="Times New Roman" w:hAnsi="Times New Roman" w:cs="Times New Roman"/>
          <w:position w:val="-10"/>
          <w:sz w:val="24"/>
          <w:szCs w:val="24"/>
          <w:highlight w:val="yellow"/>
          <w:lang w:eastAsia="ru-RU"/>
        </w:rPr>
        <w:object w:dxaOrig="360" w:dyaOrig="340" w14:anchorId="2359F5BE">
          <v:shape id="_x0000_i1128" type="#_x0000_t75" style="width:18.75pt;height:17.25pt" o:ole="">
            <v:imagedata r:id="rId170" o:title=""/>
          </v:shape>
          <o:OLEObject Type="Embed" ProgID="Equation.3" ShapeID="_x0000_i1128" DrawAspect="Content" ObjectID="_1778488223" r:id="rId171"/>
        </w:object>
      </w:r>
      <w:r w:rsidRPr="00227E55">
        <w:rPr>
          <w:rFonts w:ascii="Times New Roman" w:eastAsia="Times New Roman" w:hAnsi="Times New Roman" w:cs="Times New Roman"/>
          <w:sz w:val="24"/>
          <w:szCs w:val="24"/>
          <w:highlight w:val="yellow"/>
          <w:lang w:eastAsia="ru-RU"/>
        </w:rPr>
        <w:t xml:space="preserve">  - концентрация насыщенных паров жидкости, г/м</w:t>
      </w:r>
      <w:r w:rsidRPr="00227E55">
        <w:rPr>
          <w:rFonts w:ascii="Times New Roman" w:eastAsia="Times New Roman" w:hAnsi="Times New Roman" w:cs="Times New Roman"/>
          <w:sz w:val="24"/>
          <w:szCs w:val="24"/>
          <w:highlight w:val="yellow"/>
          <w:vertAlign w:val="superscript"/>
          <w:lang w:eastAsia="ru-RU"/>
        </w:rPr>
        <w:t>3</w:t>
      </w:r>
      <w:r w:rsidRPr="00227E55">
        <w:rPr>
          <w:rFonts w:ascii="Times New Roman" w:eastAsia="Times New Roman" w:hAnsi="Times New Roman" w:cs="Times New Roman"/>
          <w:sz w:val="24"/>
          <w:szCs w:val="24"/>
          <w:highlight w:val="yellow"/>
          <w:lang w:eastAsia="ru-RU"/>
        </w:rPr>
        <w:t>;</w:t>
      </w:r>
    </w:p>
    <w:p w14:paraId="43018593"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27E55">
        <w:rPr>
          <w:rFonts w:ascii="Times New Roman" w:eastAsia="Times New Roman" w:hAnsi="Times New Roman" w:cs="Times New Roman"/>
          <w:position w:val="-10"/>
          <w:sz w:val="24"/>
          <w:szCs w:val="24"/>
          <w:highlight w:val="yellow"/>
          <w:lang w:eastAsia="ru-RU"/>
        </w:rPr>
        <w:object w:dxaOrig="340" w:dyaOrig="340" w14:anchorId="4D352FE5">
          <v:shape id="_x0000_i1129" type="#_x0000_t75" style="width:17.25pt;height:17.25pt" o:ole="">
            <v:imagedata r:id="rId168" o:title=""/>
          </v:shape>
          <o:OLEObject Type="Embed" ProgID="Equation.3" ShapeID="_x0000_i1129" DrawAspect="Content" ObjectID="_1778488224" r:id="rId172"/>
        </w:object>
      </w:r>
      <w:r w:rsidRPr="00227E55">
        <w:rPr>
          <w:rFonts w:ascii="Times New Roman" w:eastAsia="Times New Roman" w:hAnsi="Times New Roman" w:cs="Times New Roman"/>
          <w:sz w:val="24"/>
          <w:szCs w:val="24"/>
          <w:highlight w:val="yellow"/>
          <w:lang w:eastAsia="ru-RU"/>
        </w:rPr>
        <w:t xml:space="preserve"> и </w:t>
      </w:r>
      <w:r w:rsidRPr="00227E55">
        <w:rPr>
          <w:rFonts w:ascii="Times New Roman" w:eastAsia="Times New Roman" w:hAnsi="Times New Roman" w:cs="Times New Roman"/>
          <w:position w:val="-10"/>
          <w:sz w:val="24"/>
          <w:szCs w:val="24"/>
          <w:highlight w:val="yellow"/>
          <w:lang w:eastAsia="ru-RU"/>
        </w:rPr>
        <w:object w:dxaOrig="360" w:dyaOrig="340" w14:anchorId="0C7B5509">
          <v:shape id="_x0000_i1130" type="#_x0000_t75" style="width:18.75pt;height:17.25pt" o:ole="">
            <v:imagedata r:id="rId170" o:title=""/>
          </v:shape>
          <o:OLEObject Type="Embed" ProgID="Equation.3" ShapeID="_x0000_i1130" DrawAspect="Content" ObjectID="_1778488225" r:id="rId173"/>
        </w:object>
      </w:r>
      <w:r w:rsidRPr="00227E55">
        <w:rPr>
          <w:rFonts w:ascii="Times New Roman" w:eastAsia="Times New Roman" w:hAnsi="Times New Roman" w:cs="Times New Roman"/>
          <w:sz w:val="24"/>
          <w:szCs w:val="24"/>
          <w:highlight w:val="yellow"/>
          <w:lang w:eastAsia="ru-RU"/>
        </w:rPr>
        <w:t xml:space="preserve"> - </w:t>
      </w:r>
      <w:proofErr w:type="gramStart"/>
      <w:r w:rsidRPr="00227E55">
        <w:rPr>
          <w:rFonts w:ascii="Times New Roman" w:eastAsia="Times New Roman" w:hAnsi="Times New Roman" w:cs="Times New Roman"/>
          <w:sz w:val="24"/>
          <w:szCs w:val="24"/>
          <w:highlight w:val="yellow"/>
          <w:lang w:eastAsia="ru-RU"/>
        </w:rPr>
        <w:t>определяются  при</w:t>
      </w:r>
      <w:proofErr w:type="gramEnd"/>
      <w:r w:rsidRPr="00227E55">
        <w:rPr>
          <w:rFonts w:ascii="Times New Roman" w:eastAsia="Times New Roman" w:hAnsi="Times New Roman" w:cs="Times New Roman"/>
          <w:sz w:val="24"/>
          <w:szCs w:val="24"/>
          <w:highlight w:val="yellow"/>
          <w:lang w:eastAsia="ru-RU"/>
        </w:rPr>
        <w:t xml:space="preserve">  одной и той же температуре.</w:t>
      </w:r>
    </w:p>
    <w:p w14:paraId="2C6E31DE"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1A7BE6D8"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b/>
          <w:position w:val="-10"/>
          <w:sz w:val="24"/>
          <w:szCs w:val="24"/>
          <w:lang w:eastAsia="ru-RU"/>
        </w:rPr>
      </w:pPr>
      <w:r w:rsidRPr="000E3657">
        <w:rPr>
          <w:rFonts w:ascii="Times New Roman" w:eastAsia="Times New Roman" w:hAnsi="Times New Roman" w:cs="Times New Roman"/>
          <w:b/>
          <w:sz w:val="24"/>
          <w:szCs w:val="24"/>
          <w:lang w:eastAsia="ru-RU"/>
        </w:rPr>
        <w:t xml:space="preserve">Таблица 4 – Значения коэффициентов </w:t>
      </w:r>
      <w:r w:rsidRPr="000E3657">
        <w:rPr>
          <w:rFonts w:ascii="Times New Roman" w:eastAsia="Times New Roman" w:hAnsi="Times New Roman" w:cs="Times New Roman"/>
          <w:sz w:val="24"/>
          <w:szCs w:val="24"/>
          <w:lang w:eastAsia="ru-RU"/>
        </w:rPr>
        <w:t xml:space="preserve">[1] </w:t>
      </w:r>
      <w:r w:rsidRPr="000E3657">
        <w:rPr>
          <w:rFonts w:ascii="Times New Roman" w:eastAsia="Times New Roman" w:hAnsi="Times New Roman" w:cs="Times New Roman"/>
          <w:b/>
          <w:position w:val="-10"/>
          <w:sz w:val="24"/>
          <w:szCs w:val="24"/>
          <w:lang w:eastAsia="ru-RU"/>
        </w:rPr>
        <w:object w:dxaOrig="360" w:dyaOrig="340" w14:anchorId="727A02DF">
          <v:shape id="_x0000_i1131" type="#_x0000_t75" style="width:18.75pt;height:17.25pt" o:ole="">
            <v:imagedata r:id="rId174" o:title=""/>
          </v:shape>
          <o:OLEObject Type="Embed" ProgID="Equation.3" ShapeID="_x0000_i1131" DrawAspect="Content" ObjectID="_1778488226" r:id="rId175"/>
        </w:object>
      </w:r>
    </w:p>
    <w:p w14:paraId="1E53B41A"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tbl>
      <w:tblPr>
        <w:tblW w:w="0" w:type="auto"/>
        <w:jc w:val="center"/>
        <w:tblLayout w:type="fixed"/>
        <w:tblCellMar>
          <w:left w:w="0" w:type="dxa"/>
          <w:right w:w="0" w:type="dxa"/>
        </w:tblCellMar>
        <w:tblLook w:val="0000" w:firstRow="0" w:lastRow="0" w:firstColumn="0" w:lastColumn="0" w:noHBand="0" w:noVBand="0"/>
      </w:tblPr>
      <w:tblGrid>
        <w:gridCol w:w="1901"/>
        <w:gridCol w:w="1246"/>
        <w:gridCol w:w="1879"/>
        <w:gridCol w:w="1674"/>
        <w:gridCol w:w="1811"/>
        <w:gridCol w:w="1314"/>
      </w:tblGrid>
      <w:tr w:rsidR="000E3657" w:rsidRPr="000E3657" w14:paraId="3FA0AE93" w14:textId="77777777" w:rsidTr="002415F7">
        <w:trPr>
          <w:trHeight w:val="328"/>
          <w:jc w:val="center"/>
        </w:trPr>
        <w:tc>
          <w:tcPr>
            <w:tcW w:w="1901" w:type="dxa"/>
            <w:tcBorders>
              <w:top w:val="single" w:sz="4" w:space="0" w:color="auto"/>
              <w:left w:val="single" w:sz="4" w:space="0" w:color="auto"/>
              <w:bottom w:val="double" w:sz="4" w:space="0" w:color="auto"/>
              <w:right w:val="single" w:sz="4" w:space="0" w:color="auto"/>
            </w:tcBorders>
            <w:shd w:val="clear" w:color="auto" w:fill="FFFFFF"/>
          </w:tcPr>
          <w:p w14:paraId="0C3115C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position w:val="-12"/>
                <w:sz w:val="24"/>
                <w:szCs w:val="24"/>
                <w:lang w:val="en-US"/>
              </w:rPr>
              <w:object w:dxaOrig="260" w:dyaOrig="360" w14:anchorId="4DCD2597">
                <v:shape id="_x0000_i1132" type="#_x0000_t75" style="width:12.75pt;height:18.75pt" o:ole="">
                  <v:imagedata r:id="rId176" o:title=""/>
                </v:shape>
                <o:OLEObject Type="Embed" ProgID="Equation.3" ShapeID="_x0000_i1132" DrawAspect="Content" ObjectID="_1778488227" r:id="rId177"/>
              </w:object>
            </w:r>
            <w:r w:rsidRPr="000E3657">
              <w:rPr>
                <w:rFonts w:ascii="Times New Roman" w:eastAsia="Calibri" w:hAnsi="Times New Roman" w:cs="Times New Roman"/>
                <w:b/>
                <w:bCs/>
                <w:sz w:val="24"/>
                <w:szCs w:val="24"/>
                <w:lang w:val="en-US"/>
              </w:rPr>
              <w:t xml:space="preserve">, </w:t>
            </w:r>
            <w:proofErr w:type="spellStart"/>
            <w:r w:rsidRPr="000E3657">
              <w:rPr>
                <w:rFonts w:ascii="Times New Roman" w:eastAsia="Calibri" w:hAnsi="Times New Roman" w:cs="Times New Roman"/>
                <w:b/>
                <w:bCs/>
                <w:sz w:val="24"/>
                <w:szCs w:val="24"/>
              </w:rPr>
              <w:t>мм.рт.ст</w:t>
            </w:r>
            <w:proofErr w:type="spellEnd"/>
            <w:r w:rsidRPr="000E3657">
              <w:rPr>
                <w:rFonts w:ascii="Times New Roman" w:eastAsia="Calibri" w:hAnsi="Times New Roman" w:cs="Times New Roman"/>
                <w:b/>
                <w:bCs/>
                <w:sz w:val="24"/>
                <w:szCs w:val="24"/>
              </w:rPr>
              <w:t>.</w:t>
            </w:r>
          </w:p>
        </w:tc>
        <w:tc>
          <w:tcPr>
            <w:tcW w:w="1246" w:type="dxa"/>
            <w:tcBorders>
              <w:top w:val="single" w:sz="4" w:space="0" w:color="auto"/>
              <w:left w:val="single" w:sz="4" w:space="0" w:color="auto"/>
              <w:bottom w:val="double" w:sz="4" w:space="0" w:color="auto"/>
              <w:right w:val="single" w:sz="4" w:space="0" w:color="auto"/>
            </w:tcBorders>
            <w:shd w:val="clear" w:color="auto" w:fill="FFFFFF"/>
          </w:tcPr>
          <w:p w14:paraId="521E1078"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0"/>
                <w:sz w:val="24"/>
                <w:szCs w:val="24"/>
              </w:rPr>
              <w:object w:dxaOrig="360" w:dyaOrig="340" w14:anchorId="5227E001">
                <v:shape id="_x0000_i1133" type="#_x0000_t75" style="width:18.75pt;height:17.25pt" o:ole="">
                  <v:imagedata r:id="rId178" o:title=""/>
                </v:shape>
                <o:OLEObject Type="Embed" ProgID="Equation.3" ShapeID="_x0000_i1133" DrawAspect="Content" ObjectID="_1778488228" r:id="rId179"/>
              </w:object>
            </w:r>
          </w:p>
        </w:tc>
        <w:tc>
          <w:tcPr>
            <w:tcW w:w="1879" w:type="dxa"/>
            <w:tcBorders>
              <w:top w:val="single" w:sz="4" w:space="0" w:color="auto"/>
              <w:left w:val="single" w:sz="4" w:space="0" w:color="auto"/>
              <w:bottom w:val="double" w:sz="4" w:space="0" w:color="auto"/>
              <w:right w:val="single" w:sz="4" w:space="0" w:color="auto"/>
            </w:tcBorders>
            <w:shd w:val="clear" w:color="auto" w:fill="FFFFFF"/>
          </w:tcPr>
          <w:p w14:paraId="666AB1DE"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P</w:t>
            </w:r>
            <w:r w:rsidRPr="000E3657">
              <w:rPr>
                <w:rFonts w:ascii="Times New Roman" w:eastAsia="Calibri" w:hAnsi="Times New Roman" w:cs="Times New Roman"/>
                <w:b/>
                <w:bCs/>
                <w:sz w:val="24"/>
                <w:szCs w:val="24"/>
                <w:vertAlign w:val="subscript"/>
                <w:lang w:val="en-US"/>
              </w:rPr>
              <w:t>t</w:t>
            </w:r>
            <w:r w:rsidRPr="000E3657">
              <w:rPr>
                <w:rFonts w:ascii="Times New Roman" w:eastAsia="Calibri" w:hAnsi="Times New Roman" w:cs="Times New Roman"/>
                <w:b/>
                <w:bCs/>
                <w:sz w:val="24"/>
                <w:szCs w:val="24"/>
                <w:lang w:val="en-US"/>
              </w:rPr>
              <w:t xml:space="preserve">, </w:t>
            </w:r>
            <w:proofErr w:type="spellStart"/>
            <w:r w:rsidRPr="000E3657">
              <w:rPr>
                <w:rFonts w:ascii="Times New Roman" w:eastAsia="Calibri" w:hAnsi="Times New Roman" w:cs="Times New Roman"/>
                <w:b/>
                <w:bCs/>
                <w:sz w:val="24"/>
                <w:szCs w:val="24"/>
              </w:rPr>
              <w:t>мм.рт.ст</w:t>
            </w:r>
            <w:proofErr w:type="spellEnd"/>
            <w:r w:rsidRPr="000E3657">
              <w:rPr>
                <w:rFonts w:ascii="Times New Roman" w:eastAsia="Calibri" w:hAnsi="Times New Roman" w:cs="Times New Roman"/>
                <w:b/>
                <w:bCs/>
                <w:sz w:val="24"/>
                <w:szCs w:val="24"/>
              </w:rPr>
              <w:t>.</w:t>
            </w:r>
          </w:p>
        </w:tc>
        <w:tc>
          <w:tcPr>
            <w:tcW w:w="1674" w:type="dxa"/>
            <w:tcBorders>
              <w:top w:val="single" w:sz="4" w:space="0" w:color="auto"/>
              <w:left w:val="single" w:sz="4" w:space="0" w:color="auto"/>
              <w:bottom w:val="double" w:sz="4" w:space="0" w:color="auto"/>
              <w:right w:val="single" w:sz="4" w:space="0" w:color="auto"/>
            </w:tcBorders>
            <w:shd w:val="clear" w:color="auto" w:fill="FFFFFF"/>
          </w:tcPr>
          <w:p w14:paraId="26368F88"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0"/>
                <w:sz w:val="24"/>
                <w:szCs w:val="24"/>
              </w:rPr>
              <w:object w:dxaOrig="360" w:dyaOrig="340" w14:anchorId="5EC97182">
                <v:shape id="_x0000_i1134" type="#_x0000_t75" style="width:18.75pt;height:17.25pt" o:ole="">
                  <v:imagedata r:id="rId178" o:title=""/>
                </v:shape>
                <o:OLEObject Type="Embed" ProgID="Equation.3" ShapeID="_x0000_i1134" DrawAspect="Content" ObjectID="_1778488229" r:id="rId180"/>
              </w:object>
            </w:r>
          </w:p>
        </w:tc>
        <w:tc>
          <w:tcPr>
            <w:tcW w:w="1811" w:type="dxa"/>
            <w:tcBorders>
              <w:top w:val="single" w:sz="4" w:space="0" w:color="auto"/>
              <w:left w:val="single" w:sz="4" w:space="0" w:color="auto"/>
              <w:bottom w:val="double" w:sz="4" w:space="0" w:color="auto"/>
              <w:right w:val="single" w:sz="4" w:space="0" w:color="auto"/>
            </w:tcBorders>
            <w:shd w:val="clear" w:color="auto" w:fill="FFFFFF"/>
          </w:tcPr>
          <w:p w14:paraId="162D0DE1"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bCs/>
                <w:sz w:val="24"/>
                <w:szCs w:val="24"/>
                <w:lang w:val="en-US"/>
              </w:rPr>
              <w:t>P</w:t>
            </w:r>
            <w:r w:rsidRPr="000E3657">
              <w:rPr>
                <w:rFonts w:ascii="Times New Roman" w:eastAsia="Calibri" w:hAnsi="Times New Roman" w:cs="Times New Roman"/>
                <w:b/>
                <w:bCs/>
                <w:sz w:val="24"/>
                <w:szCs w:val="24"/>
                <w:vertAlign w:val="subscript"/>
                <w:lang w:val="en-US"/>
              </w:rPr>
              <w:t>t</w:t>
            </w:r>
            <w:r w:rsidRPr="000E3657">
              <w:rPr>
                <w:rFonts w:ascii="Times New Roman" w:eastAsia="Calibri" w:hAnsi="Times New Roman" w:cs="Times New Roman"/>
                <w:b/>
                <w:bCs/>
                <w:sz w:val="24"/>
                <w:szCs w:val="24"/>
                <w:lang w:val="en-US"/>
              </w:rPr>
              <w:t xml:space="preserve">, </w:t>
            </w:r>
            <w:proofErr w:type="spellStart"/>
            <w:r w:rsidRPr="000E3657">
              <w:rPr>
                <w:rFonts w:ascii="Times New Roman" w:eastAsia="Calibri" w:hAnsi="Times New Roman" w:cs="Times New Roman"/>
                <w:b/>
                <w:bCs/>
                <w:sz w:val="24"/>
                <w:szCs w:val="24"/>
              </w:rPr>
              <w:t>мм.рт.ст</w:t>
            </w:r>
            <w:proofErr w:type="spellEnd"/>
            <w:r w:rsidRPr="000E3657">
              <w:rPr>
                <w:rFonts w:ascii="Times New Roman" w:eastAsia="Calibri" w:hAnsi="Times New Roman" w:cs="Times New Roman"/>
                <w:b/>
                <w:bCs/>
                <w:sz w:val="24"/>
                <w:szCs w:val="24"/>
              </w:rPr>
              <w:t>.</w:t>
            </w:r>
          </w:p>
        </w:tc>
        <w:tc>
          <w:tcPr>
            <w:tcW w:w="1314" w:type="dxa"/>
            <w:tcBorders>
              <w:top w:val="single" w:sz="4" w:space="0" w:color="auto"/>
              <w:left w:val="single" w:sz="4" w:space="0" w:color="auto"/>
              <w:bottom w:val="double" w:sz="4" w:space="0" w:color="auto"/>
              <w:right w:val="single" w:sz="4" w:space="0" w:color="auto"/>
            </w:tcBorders>
            <w:shd w:val="clear" w:color="auto" w:fill="FFFFFF"/>
          </w:tcPr>
          <w:p w14:paraId="597A306D" w14:textId="77777777" w:rsidR="000E3657" w:rsidRPr="000E3657" w:rsidRDefault="000E3657" w:rsidP="000E3657">
            <w:pPr>
              <w:spacing w:after="0" w:line="240" w:lineRule="auto"/>
              <w:jc w:val="both"/>
              <w:rPr>
                <w:rFonts w:ascii="Times New Roman" w:eastAsia="Calibri" w:hAnsi="Times New Roman" w:cs="Times New Roman"/>
                <w:b/>
                <w:sz w:val="24"/>
                <w:szCs w:val="24"/>
              </w:rPr>
            </w:pPr>
            <w:r w:rsidRPr="000E3657">
              <w:rPr>
                <w:rFonts w:ascii="Times New Roman" w:eastAsia="Calibri" w:hAnsi="Times New Roman" w:cs="Times New Roman"/>
                <w:b/>
                <w:position w:val="-10"/>
                <w:sz w:val="24"/>
                <w:szCs w:val="24"/>
              </w:rPr>
              <w:object w:dxaOrig="360" w:dyaOrig="340" w14:anchorId="71147EAF">
                <v:shape id="_x0000_i1135" type="#_x0000_t75" style="width:18.75pt;height:17.25pt" o:ole="">
                  <v:imagedata r:id="rId178" o:title=""/>
                </v:shape>
                <o:OLEObject Type="Embed" ProgID="Equation.3" ShapeID="_x0000_i1135" DrawAspect="Content" ObjectID="_1778488230" r:id="rId181"/>
              </w:object>
            </w:r>
          </w:p>
        </w:tc>
      </w:tr>
      <w:tr w:rsidR="000E3657" w:rsidRPr="000E3657" w14:paraId="05AF4410" w14:textId="77777777" w:rsidTr="002415F7">
        <w:trPr>
          <w:trHeight w:val="295"/>
          <w:jc w:val="center"/>
        </w:trPr>
        <w:tc>
          <w:tcPr>
            <w:tcW w:w="1901" w:type="dxa"/>
            <w:tcBorders>
              <w:top w:val="double" w:sz="4" w:space="0" w:color="auto"/>
              <w:left w:val="single" w:sz="4" w:space="0" w:color="auto"/>
              <w:bottom w:val="single" w:sz="4" w:space="0" w:color="auto"/>
              <w:right w:val="single" w:sz="4" w:space="0" w:color="auto"/>
            </w:tcBorders>
            <w:shd w:val="clear" w:color="auto" w:fill="FFFFFF"/>
          </w:tcPr>
          <w:p w14:paraId="1256033D"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540 и менее</w:t>
            </w:r>
          </w:p>
        </w:tc>
        <w:tc>
          <w:tcPr>
            <w:tcW w:w="1246" w:type="dxa"/>
            <w:tcBorders>
              <w:top w:val="double" w:sz="4" w:space="0" w:color="auto"/>
              <w:left w:val="single" w:sz="4" w:space="0" w:color="auto"/>
              <w:bottom w:val="single" w:sz="4" w:space="0" w:color="auto"/>
              <w:right w:val="single" w:sz="4" w:space="0" w:color="auto"/>
            </w:tcBorders>
            <w:shd w:val="clear" w:color="auto" w:fill="FFFFFF"/>
          </w:tcPr>
          <w:p w14:paraId="08C6F9BB"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1,00</w:t>
            </w:r>
          </w:p>
        </w:tc>
        <w:tc>
          <w:tcPr>
            <w:tcW w:w="1879" w:type="dxa"/>
            <w:tcBorders>
              <w:top w:val="double" w:sz="4" w:space="0" w:color="auto"/>
              <w:left w:val="single" w:sz="4" w:space="0" w:color="auto"/>
              <w:bottom w:val="single" w:sz="4" w:space="0" w:color="auto"/>
              <w:right w:val="single" w:sz="4" w:space="0" w:color="auto"/>
            </w:tcBorders>
            <w:shd w:val="clear" w:color="auto" w:fill="FFFFFF"/>
          </w:tcPr>
          <w:p w14:paraId="546721BF"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620</w:t>
            </w:r>
          </w:p>
        </w:tc>
        <w:tc>
          <w:tcPr>
            <w:tcW w:w="1674" w:type="dxa"/>
            <w:tcBorders>
              <w:top w:val="double" w:sz="4" w:space="0" w:color="auto"/>
              <w:left w:val="single" w:sz="4" w:space="0" w:color="auto"/>
              <w:bottom w:val="single" w:sz="4" w:space="0" w:color="auto"/>
              <w:right w:val="single" w:sz="4" w:space="0" w:color="auto"/>
            </w:tcBorders>
            <w:shd w:val="clear" w:color="auto" w:fill="FFFFFF"/>
          </w:tcPr>
          <w:p w14:paraId="138679AD"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1,33</w:t>
            </w:r>
          </w:p>
        </w:tc>
        <w:tc>
          <w:tcPr>
            <w:tcW w:w="1811" w:type="dxa"/>
            <w:tcBorders>
              <w:top w:val="double" w:sz="4" w:space="0" w:color="auto"/>
              <w:left w:val="single" w:sz="4" w:space="0" w:color="auto"/>
              <w:bottom w:val="single" w:sz="4" w:space="0" w:color="auto"/>
              <w:right w:val="single" w:sz="4" w:space="0" w:color="auto"/>
            </w:tcBorders>
            <w:shd w:val="clear" w:color="auto" w:fill="FFFFFF"/>
          </w:tcPr>
          <w:p w14:paraId="28F69ACB"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700</w:t>
            </w:r>
          </w:p>
        </w:tc>
        <w:tc>
          <w:tcPr>
            <w:tcW w:w="1314" w:type="dxa"/>
            <w:tcBorders>
              <w:top w:val="double" w:sz="4" w:space="0" w:color="auto"/>
              <w:left w:val="single" w:sz="4" w:space="0" w:color="auto"/>
              <w:bottom w:val="single" w:sz="4" w:space="0" w:color="auto"/>
              <w:right w:val="single" w:sz="4" w:space="0" w:color="auto"/>
            </w:tcBorders>
            <w:shd w:val="clear" w:color="auto" w:fill="FFFFFF"/>
          </w:tcPr>
          <w:p w14:paraId="179D3963"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1,81</w:t>
            </w:r>
          </w:p>
        </w:tc>
      </w:tr>
      <w:tr w:rsidR="000E3657" w:rsidRPr="000E3657" w14:paraId="34ACD4E9" w14:textId="77777777" w:rsidTr="002415F7">
        <w:trPr>
          <w:trHeight w:val="281"/>
          <w:jc w:val="center"/>
        </w:trPr>
        <w:tc>
          <w:tcPr>
            <w:tcW w:w="1901" w:type="dxa"/>
            <w:tcBorders>
              <w:top w:val="single" w:sz="4" w:space="0" w:color="auto"/>
              <w:left w:val="single" w:sz="4" w:space="0" w:color="auto"/>
              <w:bottom w:val="single" w:sz="4" w:space="0" w:color="auto"/>
              <w:right w:val="single" w:sz="4" w:space="0" w:color="auto"/>
            </w:tcBorders>
            <w:shd w:val="clear" w:color="auto" w:fill="FFFFFF"/>
          </w:tcPr>
          <w:p w14:paraId="2FD2DD06"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550</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14:paraId="47760665"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1,03</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14:paraId="15E03B04"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630</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5644D8A0"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1,38</w:t>
            </w:r>
          </w:p>
        </w:tc>
        <w:tc>
          <w:tcPr>
            <w:tcW w:w="1811" w:type="dxa"/>
            <w:tcBorders>
              <w:top w:val="single" w:sz="4" w:space="0" w:color="auto"/>
              <w:left w:val="single" w:sz="4" w:space="0" w:color="auto"/>
              <w:bottom w:val="single" w:sz="4" w:space="0" w:color="auto"/>
              <w:right w:val="single" w:sz="4" w:space="0" w:color="auto"/>
            </w:tcBorders>
            <w:shd w:val="clear" w:color="auto" w:fill="FFFFFF"/>
          </w:tcPr>
          <w:p w14:paraId="2A37599A"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710</w:t>
            </w:r>
          </w:p>
        </w:tc>
        <w:tc>
          <w:tcPr>
            <w:tcW w:w="1314" w:type="dxa"/>
            <w:tcBorders>
              <w:top w:val="single" w:sz="4" w:space="0" w:color="auto"/>
              <w:left w:val="single" w:sz="4" w:space="0" w:color="auto"/>
              <w:bottom w:val="single" w:sz="4" w:space="0" w:color="auto"/>
              <w:right w:val="single" w:sz="4" w:space="0" w:color="auto"/>
            </w:tcBorders>
            <w:shd w:val="clear" w:color="auto" w:fill="FFFFFF"/>
          </w:tcPr>
          <w:p w14:paraId="28753CDE"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1,89</w:t>
            </w:r>
          </w:p>
        </w:tc>
      </w:tr>
      <w:tr w:rsidR="000E3657" w:rsidRPr="000E3657" w14:paraId="5A5972CE" w14:textId="77777777" w:rsidTr="002415F7">
        <w:trPr>
          <w:trHeight w:val="284"/>
          <w:jc w:val="center"/>
        </w:trPr>
        <w:tc>
          <w:tcPr>
            <w:tcW w:w="1901" w:type="dxa"/>
            <w:tcBorders>
              <w:top w:val="single" w:sz="4" w:space="0" w:color="auto"/>
              <w:left w:val="single" w:sz="4" w:space="0" w:color="auto"/>
              <w:bottom w:val="single" w:sz="4" w:space="0" w:color="auto"/>
              <w:right w:val="single" w:sz="4" w:space="0" w:color="auto"/>
            </w:tcBorders>
            <w:shd w:val="clear" w:color="auto" w:fill="FFFFFF"/>
          </w:tcPr>
          <w:p w14:paraId="6570B453"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560</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14:paraId="2FC2D182"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1,07</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14:paraId="5FEC3DA5"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640</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0505BF7B"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1,44</w:t>
            </w:r>
          </w:p>
        </w:tc>
        <w:tc>
          <w:tcPr>
            <w:tcW w:w="1811" w:type="dxa"/>
            <w:tcBorders>
              <w:top w:val="single" w:sz="4" w:space="0" w:color="auto"/>
              <w:left w:val="single" w:sz="4" w:space="0" w:color="auto"/>
              <w:bottom w:val="single" w:sz="4" w:space="0" w:color="auto"/>
              <w:right w:val="single" w:sz="4" w:space="0" w:color="auto"/>
            </w:tcBorders>
            <w:shd w:val="clear" w:color="auto" w:fill="FFFFFF"/>
          </w:tcPr>
          <w:p w14:paraId="488F91AC"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720</w:t>
            </w:r>
          </w:p>
        </w:tc>
        <w:tc>
          <w:tcPr>
            <w:tcW w:w="1314" w:type="dxa"/>
            <w:tcBorders>
              <w:top w:val="single" w:sz="4" w:space="0" w:color="auto"/>
              <w:left w:val="single" w:sz="4" w:space="0" w:color="auto"/>
              <w:bottom w:val="single" w:sz="4" w:space="0" w:color="auto"/>
              <w:right w:val="single" w:sz="4" w:space="0" w:color="auto"/>
            </w:tcBorders>
            <w:shd w:val="clear" w:color="auto" w:fill="FFFFFF"/>
          </w:tcPr>
          <w:p w14:paraId="46D451F8"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1,97</w:t>
            </w:r>
          </w:p>
        </w:tc>
      </w:tr>
      <w:tr w:rsidR="000E3657" w:rsidRPr="000E3657" w14:paraId="0F60AA50" w14:textId="77777777" w:rsidTr="002415F7">
        <w:trPr>
          <w:trHeight w:val="277"/>
          <w:jc w:val="center"/>
        </w:trPr>
        <w:tc>
          <w:tcPr>
            <w:tcW w:w="1901" w:type="dxa"/>
            <w:tcBorders>
              <w:top w:val="single" w:sz="4" w:space="0" w:color="auto"/>
              <w:left w:val="single" w:sz="4" w:space="0" w:color="auto"/>
              <w:bottom w:val="single" w:sz="4" w:space="0" w:color="auto"/>
              <w:right w:val="single" w:sz="4" w:space="0" w:color="auto"/>
            </w:tcBorders>
            <w:shd w:val="clear" w:color="auto" w:fill="FFFFFF"/>
          </w:tcPr>
          <w:p w14:paraId="34962F44"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570</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14:paraId="00A002CC"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U1</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14:paraId="1597FD57"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650</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02DEB30D"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1,49</w:t>
            </w:r>
          </w:p>
        </w:tc>
        <w:tc>
          <w:tcPr>
            <w:tcW w:w="1811" w:type="dxa"/>
            <w:tcBorders>
              <w:top w:val="single" w:sz="4" w:space="0" w:color="auto"/>
              <w:left w:val="single" w:sz="4" w:space="0" w:color="auto"/>
              <w:bottom w:val="single" w:sz="4" w:space="0" w:color="auto"/>
              <w:right w:val="single" w:sz="4" w:space="0" w:color="auto"/>
            </w:tcBorders>
            <w:shd w:val="clear" w:color="auto" w:fill="FFFFFF"/>
          </w:tcPr>
          <w:p w14:paraId="34879A6E"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730</w:t>
            </w:r>
          </w:p>
        </w:tc>
        <w:tc>
          <w:tcPr>
            <w:tcW w:w="1314" w:type="dxa"/>
            <w:tcBorders>
              <w:top w:val="single" w:sz="4" w:space="0" w:color="auto"/>
              <w:left w:val="single" w:sz="4" w:space="0" w:color="auto"/>
              <w:bottom w:val="single" w:sz="4" w:space="0" w:color="auto"/>
              <w:right w:val="single" w:sz="4" w:space="0" w:color="auto"/>
            </w:tcBorders>
            <w:shd w:val="clear" w:color="auto" w:fill="FFFFFF"/>
          </w:tcPr>
          <w:p w14:paraId="513C3F99"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2,05</w:t>
            </w:r>
          </w:p>
        </w:tc>
      </w:tr>
      <w:tr w:rsidR="000E3657" w:rsidRPr="000E3657" w14:paraId="055398CF" w14:textId="77777777" w:rsidTr="002415F7">
        <w:trPr>
          <w:trHeight w:val="284"/>
          <w:jc w:val="center"/>
        </w:trPr>
        <w:tc>
          <w:tcPr>
            <w:tcW w:w="1901" w:type="dxa"/>
            <w:tcBorders>
              <w:top w:val="single" w:sz="4" w:space="0" w:color="auto"/>
              <w:left w:val="single" w:sz="4" w:space="0" w:color="auto"/>
              <w:bottom w:val="single" w:sz="4" w:space="0" w:color="auto"/>
              <w:right w:val="single" w:sz="4" w:space="0" w:color="auto"/>
            </w:tcBorders>
            <w:shd w:val="clear" w:color="auto" w:fill="FFFFFF"/>
          </w:tcPr>
          <w:p w14:paraId="0A727311"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580</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14:paraId="63B508E6"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1,15</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14:paraId="33234276"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660</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6AB979B6"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1,55</w:t>
            </w:r>
          </w:p>
        </w:tc>
        <w:tc>
          <w:tcPr>
            <w:tcW w:w="1811" w:type="dxa"/>
            <w:tcBorders>
              <w:top w:val="single" w:sz="4" w:space="0" w:color="auto"/>
              <w:left w:val="single" w:sz="4" w:space="0" w:color="auto"/>
              <w:bottom w:val="single" w:sz="4" w:space="0" w:color="auto"/>
              <w:right w:val="single" w:sz="4" w:space="0" w:color="auto"/>
            </w:tcBorders>
            <w:shd w:val="clear" w:color="auto" w:fill="FFFFFF"/>
          </w:tcPr>
          <w:p w14:paraId="687F3AF1"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740</w:t>
            </w:r>
          </w:p>
        </w:tc>
        <w:tc>
          <w:tcPr>
            <w:tcW w:w="1314" w:type="dxa"/>
            <w:tcBorders>
              <w:top w:val="single" w:sz="4" w:space="0" w:color="auto"/>
              <w:left w:val="single" w:sz="4" w:space="0" w:color="auto"/>
              <w:bottom w:val="single" w:sz="4" w:space="0" w:color="auto"/>
              <w:right w:val="single" w:sz="4" w:space="0" w:color="auto"/>
            </w:tcBorders>
            <w:shd w:val="clear" w:color="auto" w:fill="FFFFFF"/>
          </w:tcPr>
          <w:p w14:paraId="74052B1B"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2,14</w:t>
            </w:r>
          </w:p>
        </w:tc>
      </w:tr>
      <w:tr w:rsidR="000E3657" w:rsidRPr="000E3657" w14:paraId="6573C314" w14:textId="77777777" w:rsidTr="002415F7">
        <w:trPr>
          <w:trHeight w:val="281"/>
          <w:jc w:val="center"/>
        </w:trPr>
        <w:tc>
          <w:tcPr>
            <w:tcW w:w="1901" w:type="dxa"/>
            <w:tcBorders>
              <w:top w:val="single" w:sz="4" w:space="0" w:color="auto"/>
              <w:left w:val="single" w:sz="4" w:space="0" w:color="auto"/>
              <w:bottom w:val="single" w:sz="4" w:space="0" w:color="auto"/>
              <w:right w:val="single" w:sz="4" w:space="0" w:color="auto"/>
            </w:tcBorders>
            <w:shd w:val="clear" w:color="auto" w:fill="FFFFFF"/>
          </w:tcPr>
          <w:p w14:paraId="7319E32F"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590</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14:paraId="432D85CC"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U9</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14:paraId="4472C989"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670</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02AA723A"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1,61</w:t>
            </w:r>
          </w:p>
        </w:tc>
        <w:tc>
          <w:tcPr>
            <w:tcW w:w="1811" w:type="dxa"/>
            <w:tcBorders>
              <w:top w:val="single" w:sz="4" w:space="0" w:color="auto"/>
              <w:left w:val="single" w:sz="4" w:space="0" w:color="auto"/>
              <w:bottom w:val="single" w:sz="4" w:space="0" w:color="auto"/>
              <w:right w:val="single" w:sz="4" w:space="0" w:color="auto"/>
            </w:tcBorders>
            <w:shd w:val="clear" w:color="auto" w:fill="FFFFFF"/>
          </w:tcPr>
          <w:p w14:paraId="5FECCC4C"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750</w:t>
            </w:r>
          </w:p>
        </w:tc>
        <w:tc>
          <w:tcPr>
            <w:tcW w:w="1314" w:type="dxa"/>
            <w:tcBorders>
              <w:top w:val="single" w:sz="4" w:space="0" w:color="auto"/>
              <w:left w:val="single" w:sz="4" w:space="0" w:color="auto"/>
              <w:bottom w:val="single" w:sz="4" w:space="0" w:color="auto"/>
              <w:right w:val="single" w:sz="4" w:space="0" w:color="auto"/>
            </w:tcBorders>
            <w:shd w:val="clear" w:color="auto" w:fill="FFFFFF"/>
          </w:tcPr>
          <w:p w14:paraId="1A66666A"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2,23</w:t>
            </w:r>
          </w:p>
        </w:tc>
      </w:tr>
      <w:tr w:rsidR="000E3657" w:rsidRPr="000E3657" w14:paraId="40FD8BF2" w14:textId="77777777" w:rsidTr="002415F7">
        <w:trPr>
          <w:trHeight w:val="277"/>
          <w:jc w:val="center"/>
        </w:trPr>
        <w:tc>
          <w:tcPr>
            <w:tcW w:w="1901" w:type="dxa"/>
            <w:tcBorders>
              <w:top w:val="single" w:sz="4" w:space="0" w:color="auto"/>
              <w:left w:val="single" w:sz="4" w:space="0" w:color="auto"/>
              <w:bottom w:val="single" w:sz="4" w:space="0" w:color="auto"/>
              <w:right w:val="single" w:sz="4" w:space="0" w:color="auto"/>
            </w:tcBorders>
            <w:shd w:val="clear" w:color="auto" w:fill="FFFFFF"/>
          </w:tcPr>
          <w:p w14:paraId="250FB68D"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600</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14:paraId="66DB025B"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1,24</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14:paraId="7AF653AB"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680</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56F4B590"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1,68</w:t>
            </w:r>
          </w:p>
        </w:tc>
        <w:tc>
          <w:tcPr>
            <w:tcW w:w="1811" w:type="dxa"/>
            <w:tcBorders>
              <w:top w:val="single" w:sz="4" w:space="0" w:color="auto"/>
              <w:left w:val="single" w:sz="4" w:space="0" w:color="auto"/>
              <w:bottom w:val="single" w:sz="4" w:space="0" w:color="auto"/>
              <w:right w:val="single" w:sz="4" w:space="0" w:color="auto"/>
            </w:tcBorders>
            <w:shd w:val="clear" w:color="auto" w:fill="FFFFFF"/>
          </w:tcPr>
          <w:p w14:paraId="04E64BA1"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759</w:t>
            </w:r>
          </w:p>
        </w:tc>
        <w:tc>
          <w:tcPr>
            <w:tcW w:w="1314" w:type="dxa"/>
            <w:tcBorders>
              <w:top w:val="single" w:sz="4" w:space="0" w:color="auto"/>
              <w:left w:val="single" w:sz="4" w:space="0" w:color="auto"/>
              <w:bottom w:val="single" w:sz="4" w:space="0" w:color="auto"/>
              <w:right w:val="single" w:sz="4" w:space="0" w:color="auto"/>
            </w:tcBorders>
            <w:shd w:val="clear" w:color="auto" w:fill="FFFFFF"/>
          </w:tcPr>
          <w:p w14:paraId="11F00BB3"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2,32</w:t>
            </w:r>
          </w:p>
        </w:tc>
      </w:tr>
      <w:tr w:rsidR="000E3657" w:rsidRPr="000E3657" w14:paraId="0BB30761" w14:textId="77777777" w:rsidTr="002415F7">
        <w:trPr>
          <w:trHeight w:val="317"/>
          <w:jc w:val="center"/>
        </w:trPr>
        <w:tc>
          <w:tcPr>
            <w:tcW w:w="1901" w:type="dxa"/>
            <w:tcBorders>
              <w:top w:val="single" w:sz="4" w:space="0" w:color="auto"/>
              <w:left w:val="single" w:sz="4" w:space="0" w:color="auto"/>
              <w:bottom w:val="single" w:sz="4" w:space="0" w:color="auto"/>
              <w:right w:val="single" w:sz="4" w:space="0" w:color="auto"/>
            </w:tcBorders>
            <w:shd w:val="clear" w:color="auto" w:fill="FFFFFF"/>
          </w:tcPr>
          <w:p w14:paraId="59EEAC69"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610</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14:paraId="34592EC2"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1,28</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14:paraId="5C63908E"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690</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72AD8DBF" w14:textId="77777777" w:rsidR="000E3657" w:rsidRPr="000E3657" w:rsidRDefault="000E3657" w:rsidP="0063256E">
            <w:pPr>
              <w:spacing w:after="0"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1,74</w:t>
            </w:r>
          </w:p>
        </w:tc>
        <w:tc>
          <w:tcPr>
            <w:tcW w:w="1811" w:type="dxa"/>
            <w:tcBorders>
              <w:top w:val="single" w:sz="4" w:space="0" w:color="auto"/>
              <w:left w:val="single" w:sz="4" w:space="0" w:color="auto"/>
              <w:bottom w:val="single" w:sz="4" w:space="0" w:color="auto"/>
              <w:right w:val="single" w:sz="4" w:space="0" w:color="auto"/>
            </w:tcBorders>
            <w:shd w:val="clear" w:color="auto" w:fill="FFFFFF"/>
          </w:tcPr>
          <w:p w14:paraId="0723C363" w14:textId="77777777" w:rsidR="000E3657" w:rsidRPr="000E3657" w:rsidRDefault="000E3657" w:rsidP="0063256E">
            <w:pPr>
              <w:spacing w:after="0" w:line="240" w:lineRule="auto"/>
              <w:jc w:val="center"/>
              <w:rPr>
                <w:rFonts w:ascii="Times New Roman" w:eastAsia="Calibri" w:hAnsi="Times New Roman" w:cs="Times New Roman"/>
                <w:sz w:val="24"/>
                <w:szCs w:val="24"/>
              </w:rPr>
            </w:pPr>
          </w:p>
        </w:tc>
        <w:tc>
          <w:tcPr>
            <w:tcW w:w="1314" w:type="dxa"/>
            <w:tcBorders>
              <w:top w:val="single" w:sz="4" w:space="0" w:color="auto"/>
              <w:left w:val="single" w:sz="4" w:space="0" w:color="auto"/>
              <w:bottom w:val="single" w:sz="4" w:space="0" w:color="auto"/>
              <w:right w:val="single" w:sz="4" w:space="0" w:color="auto"/>
            </w:tcBorders>
            <w:shd w:val="clear" w:color="auto" w:fill="FFFFFF"/>
          </w:tcPr>
          <w:p w14:paraId="020B6F21" w14:textId="77777777" w:rsidR="000E3657" w:rsidRPr="000E3657" w:rsidRDefault="000E3657" w:rsidP="0063256E">
            <w:pPr>
              <w:spacing w:after="0" w:line="240" w:lineRule="auto"/>
              <w:jc w:val="center"/>
              <w:rPr>
                <w:rFonts w:ascii="Times New Roman" w:eastAsia="Calibri" w:hAnsi="Times New Roman" w:cs="Times New Roman"/>
                <w:sz w:val="24"/>
                <w:szCs w:val="24"/>
              </w:rPr>
            </w:pPr>
          </w:p>
        </w:tc>
      </w:tr>
    </w:tbl>
    <w:p w14:paraId="6E2EC52B"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34EE48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 xml:space="preserve">Таблица 5 – Значения опытных коэффициентов </w:t>
      </w:r>
      <w:r w:rsidRPr="000E3657">
        <w:rPr>
          <w:rFonts w:ascii="Times New Roman" w:eastAsia="Times New Roman" w:hAnsi="Times New Roman" w:cs="Times New Roman"/>
          <w:sz w:val="24"/>
          <w:szCs w:val="24"/>
          <w:lang w:eastAsia="ru-RU"/>
        </w:rPr>
        <w:t xml:space="preserve">[1] </w:t>
      </w:r>
      <w:r w:rsidRPr="000E3657">
        <w:rPr>
          <w:rFonts w:ascii="Times New Roman" w:eastAsia="Times New Roman" w:hAnsi="Times New Roman" w:cs="Times New Roman"/>
          <w:b/>
          <w:position w:val="-12"/>
          <w:sz w:val="24"/>
          <w:szCs w:val="24"/>
          <w:lang w:eastAsia="ru-RU"/>
        </w:rPr>
        <w:object w:dxaOrig="400" w:dyaOrig="360" w14:anchorId="3A4D0672">
          <v:shape id="_x0000_i1136" type="#_x0000_t75" style="width:21pt;height:18.75pt" o:ole="">
            <v:imagedata r:id="rId86" o:title=""/>
          </v:shape>
          <o:OLEObject Type="Embed" ProgID="Equation.3" ShapeID="_x0000_i1136" DrawAspect="Content" ObjectID="_1778488231" r:id="rId182"/>
        </w:object>
      </w:r>
    </w:p>
    <w:p w14:paraId="54A282A2"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2" w:name="Par1224"/>
      <w:bookmarkEnd w:id="2"/>
      <w:r w:rsidRPr="000E3657">
        <w:rPr>
          <w:rFonts w:ascii="Times New Roman" w:eastAsia="Times New Roman" w:hAnsi="Times New Roman" w:cs="Times New Roman"/>
          <w:sz w:val="24"/>
          <w:szCs w:val="24"/>
          <w:lang w:eastAsia="ru-RU"/>
        </w:rP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1534"/>
        <w:gridCol w:w="1598"/>
        <w:gridCol w:w="1426"/>
        <w:gridCol w:w="1260"/>
        <w:gridCol w:w="1433"/>
        <w:gridCol w:w="1080"/>
        <w:gridCol w:w="1519"/>
      </w:tblGrid>
      <w:tr w:rsidR="000E3657" w:rsidRPr="000E3657" w14:paraId="29F7269C" w14:textId="77777777" w:rsidTr="002415F7">
        <w:trPr>
          <w:trHeight w:val="443"/>
        </w:trPr>
        <w:tc>
          <w:tcPr>
            <w:tcW w:w="1534" w:type="dxa"/>
            <w:tcBorders>
              <w:top w:val="single" w:sz="4" w:space="0" w:color="auto"/>
              <w:left w:val="single" w:sz="4" w:space="0" w:color="auto"/>
              <w:bottom w:val="single" w:sz="4" w:space="0" w:color="auto"/>
              <w:right w:val="double" w:sz="4" w:space="0" w:color="auto"/>
            </w:tcBorders>
            <w:shd w:val="clear" w:color="auto" w:fill="FFFFFF"/>
          </w:tcPr>
          <w:p w14:paraId="797A6E65" w14:textId="77777777" w:rsidR="000E3657" w:rsidRPr="000E3657" w:rsidRDefault="000E3657" w:rsidP="000E3657">
            <w:pPr>
              <w:spacing w:after="0" w:line="240" w:lineRule="auto"/>
              <w:ind w:left="640"/>
              <w:jc w:val="both"/>
              <w:rPr>
                <w:rFonts w:ascii="Times New Roman" w:eastAsia="Calibri" w:hAnsi="Times New Roman" w:cs="Times New Roman"/>
                <w:b/>
                <w:sz w:val="24"/>
                <w:szCs w:val="24"/>
                <w:lang w:val="en-US"/>
              </w:rPr>
            </w:pPr>
            <w:r w:rsidRPr="000E3657">
              <w:rPr>
                <w:rFonts w:ascii="Times New Roman" w:eastAsia="Calibri" w:hAnsi="Times New Roman" w:cs="Times New Roman"/>
                <w:b/>
                <w:bCs/>
                <w:sz w:val="24"/>
                <w:szCs w:val="24"/>
                <w:lang w:val="en-US"/>
              </w:rPr>
              <w:t>n</w:t>
            </w:r>
          </w:p>
        </w:tc>
        <w:tc>
          <w:tcPr>
            <w:tcW w:w="1598" w:type="dxa"/>
            <w:tcBorders>
              <w:top w:val="single" w:sz="4" w:space="0" w:color="auto"/>
              <w:left w:val="double" w:sz="4" w:space="0" w:color="auto"/>
              <w:bottom w:val="single" w:sz="4" w:space="0" w:color="auto"/>
              <w:right w:val="single" w:sz="4" w:space="0" w:color="auto"/>
            </w:tcBorders>
            <w:shd w:val="clear" w:color="auto" w:fill="FFFFFF"/>
          </w:tcPr>
          <w:p w14:paraId="68EA07F5" w14:textId="77777777" w:rsidR="000E3657" w:rsidRPr="000E3657" w:rsidRDefault="000E3657" w:rsidP="000E3657">
            <w:pPr>
              <w:spacing w:after="0" w:line="240" w:lineRule="auto"/>
              <w:ind w:left="620"/>
              <w:jc w:val="both"/>
              <w:rPr>
                <w:rFonts w:ascii="Times New Roman" w:eastAsia="Calibri" w:hAnsi="Times New Roman" w:cs="Times New Roman"/>
                <w:sz w:val="24"/>
                <w:szCs w:val="24"/>
              </w:rPr>
            </w:pPr>
            <w:r w:rsidRPr="000E3657">
              <w:rPr>
                <w:rFonts w:ascii="Times New Roman" w:eastAsia="Calibri" w:hAnsi="Times New Roman" w:cs="Times New Roman"/>
                <w:bCs/>
                <w:sz w:val="24"/>
                <w:szCs w:val="24"/>
              </w:rPr>
              <w:t>100</w:t>
            </w:r>
          </w:p>
        </w:tc>
        <w:tc>
          <w:tcPr>
            <w:tcW w:w="1426" w:type="dxa"/>
            <w:tcBorders>
              <w:top w:val="single" w:sz="4" w:space="0" w:color="auto"/>
              <w:left w:val="single" w:sz="4" w:space="0" w:color="auto"/>
              <w:bottom w:val="single" w:sz="4" w:space="0" w:color="auto"/>
              <w:right w:val="single" w:sz="4" w:space="0" w:color="auto"/>
            </w:tcBorders>
            <w:shd w:val="clear" w:color="auto" w:fill="FFFFFF"/>
          </w:tcPr>
          <w:p w14:paraId="7540382A" w14:textId="77777777" w:rsidR="000E3657" w:rsidRPr="000E3657" w:rsidRDefault="000E3657" w:rsidP="000E3657">
            <w:pPr>
              <w:spacing w:after="0" w:line="240" w:lineRule="auto"/>
              <w:ind w:left="580"/>
              <w:jc w:val="both"/>
              <w:rPr>
                <w:rFonts w:ascii="Times New Roman" w:eastAsia="Calibri" w:hAnsi="Times New Roman" w:cs="Times New Roman"/>
                <w:sz w:val="24"/>
                <w:szCs w:val="24"/>
              </w:rPr>
            </w:pPr>
            <w:r w:rsidRPr="000E3657">
              <w:rPr>
                <w:rFonts w:ascii="Times New Roman" w:eastAsia="Calibri" w:hAnsi="Times New Roman" w:cs="Times New Roman"/>
                <w:bCs/>
                <w:sz w:val="24"/>
                <w:szCs w:val="24"/>
              </w:rPr>
              <w:t>80</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14:paraId="3BB78E42" w14:textId="77777777" w:rsidR="000E3657" w:rsidRPr="000E3657" w:rsidRDefault="000E3657" w:rsidP="000E3657">
            <w:pPr>
              <w:spacing w:after="0" w:line="240" w:lineRule="auto"/>
              <w:ind w:left="480"/>
              <w:jc w:val="both"/>
              <w:rPr>
                <w:rFonts w:ascii="Times New Roman" w:eastAsia="Calibri" w:hAnsi="Times New Roman" w:cs="Times New Roman"/>
                <w:sz w:val="24"/>
                <w:szCs w:val="24"/>
              </w:rPr>
            </w:pPr>
            <w:r w:rsidRPr="000E3657">
              <w:rPr>
                <w:rFonts w:ascii="Times New Roman" w:eastAsia="Calibri" w:hAnsi="Times New Roman" w:cs="Times New Roman"/>
                <w:bCs/>
                <w:sz w:val="24"/>
                <w:szCs w:val="24"/>
              </w:rPr>
              <w:t>60</w:t>
            </w:r>
          </w:p>
        </w:tc>
        <w:tc>
          <w:tcPr>
            <w:tcW w:w="1433" w:type="dxa"/>
            <w:tcBorders>
              <w:top w:val="single" w:sz="4" w:space="0" w:color="auto"/>
              <w:left w:val="single" w:sz="4" w:space="0" w:color="auto"/>
              <w:bottom w:val="single" w:sz="4" w:space="0" w:color="auto"/>
              <w:right w:val="single" w:sz="4" w:space="0" w:color="auto"/>
            </w:tcBorders>
            <w:shd w:val="clear" w:color="auto" w:fill="FFFFFF"/>
          </w:tcPr>
          <w:p w14:paraId="0BD93C24" w14:textId="77777777" w:rsidR="000E3657" w:rsidRPr="000E3657" w:rsidRDefault="000E3657" w:rsidP="000E3657">
            <w:pPr>
              <w:spacing w:after="0" w:line="240" w:lineRule="auto"/>
              <w:ind w:left="560"/>
              <w:jc w:val="both"/>
              <w:rPr>
                <w:rFonts w:ascii="Times New Roman" w:eastAsia="Calibri" w:hAnsi="Times New Roman" w:cs="Times New Roman"/>
                <w:sz w:val="24"/>
                <w:szCs w:val="24"/>
              </w:rPr>
            </w:pPr>
            <w:r w:rsidRPr="000E3657">
              <w:rPr>
                <w:rFonts w:ascii="Times New Roman" w:eastAsia="Calibri" w:hAnsi="Times New Roman" w:cs="Times New Roman"/>
                <w:bCs/>
                <w:sz w:val="24"/>
                <w:szCs w:val="24"/>
              </w:rPr>
              <w:t>40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E4F377" w14:textId="77777777" w:rsidR="000E3657" w:rsidRPr="000E3657" w:rsidRDefault="000E3657" w:rsidP="000E3657">
            <w:pPr>
              <w:spacing w:after="0" w:line="240" w:lineRule="auto"/>
              <w:ind w:left="380"/>
              <w:jc w:val="both"/>
              <w:rPr>
                <w:rFonts w:ascii="Times New Roman" w:eastAsia="Calibri" w:hAnsi="Times New Roman" w:cs="Times New Roman"/>
                <w:sz w:val="24"/>
                <w:szCs w:val="24"/>
              </w:rPr>
            </w:pPr>
            <w:r w:rsidRPr="000E3657">
              <w:rPr>
                <w:rFonts w:ascii="Times New Roman" w:eastAsia="Calibri" w:hAnsi="Times New Roman" w:cs="Times New Roman"/>
                <w:bCs/>
                <w:sz w:val="24"/>
                <w:szCs w:val="24"/>
              </w:rPr>
              <w:t>30</w:t>
            </w:r>
          </w:p>
        </w:tc>
        <w:tc>
          <w:tcPr>
            <w:tcW w:w="1519" w:type="dxa"/>
            <w:tcBorders>
              <w:top w:val="single" w:sz="4" w:space="0" w:color="auto"/>
              <w:left w:val="single" w:sz="4" w:space="0" w:color="auto"/>
              <w:bottom w:val="single" w:sz="4" w:space="0" w:color="auto"/>
              <w:right w:val="single" w:sz="4" w:space="0" w:color="auto"/>
            </w:tcBorders>
            <w:shd w:val="clear" w:color="auto" w:fill="FFFFFF"/>
          </w:tcPr>
          <w:p w14:paraId="155CF386" w14:textId="77777777" w:rsidR="000E3657" w:rsidRPr="000E3657" w:rsidRDefault="000E3657" w:rsidP="000E3657">
            <w:pPr>
              <w:spacing w:after="0" w:line="240" w:lineRule="auto"/>
              <w:ind w:left="200"/>
              <w:jc w:val="both"/>
              <w:rPr>
                <w:rFonts w:ascii="Times New Roman" w:eastAsia="Calibri" w:hAnsi="Times New Roman" w:cs="Times New Roman"/>
                <w:sz w:val="24"/>
                <w:szCs w:val="24"/>
              </w:rPr>
            </w:pPr>
            <w:r w:rsidRPr="000E3657">
              <w:rPr>
                <w:rFonts w:ascii="Times New Roman" w:eastAsia="Calibri" w:hAnsi="Times New Roman" w:cs="Times New Roman"/>
                <w:bCs/>
                <w:sz w:val="24"/>
                <w:szCs w:val="24"/>
              </w:rPr>
              <w:t>не более 20</w:t>
            </w:r>
          </w:p>
        </w:tc>
      </w:tr>
      <w:tr w:rsidR="000E3657" w:rsidRPr="000E3657" w14:paraId="2DB2034D" w14:textId="77777777" w:rsidTr="002415F7">
        <w:trPr>
          <w:trHeight w:val="360"/>
        </w:trPr>
        <w:tc>
          <w:tcPr>
            <w:tcW w:w="1534" w:type="dxa"/>
            <w:tcBorders>
              <w:top w:val="single" w:sz="4" w:space="0" w:color="auto"/>
              <w:left w:val="single" w:sz="4" w:space="0" w:color="auto"/>
              <w:bottom w:val="single" w:sz="4" w:space="0" w:color="auto"/>
              <w:right w:val="double" w:sz="4" w:space="0" w:color="auto"/>
            </w:tcBorders>
            <w:shd w:val="clear" w:color="auto" w:fill="FFFFFF"/>
          </w:tcPr>
          <w:p w14:paraId="0990FABA" w14:textId="77777777" w:rsidR="000E3657" w:rsidRPr="000E3657" w:rsidRDefault="000E3657" w:rsidP="000E3657">
            <w:pPr>
              <w:spacing w:after="0" w:line="240" w:lineRule="auto"/>
              <w:ind w:left="640"/>
              <w:jc w:val="both"/>
              <w:rPr>
                <w:rFonts w:ascii="Times New Roman" w:eastAsia="Calibri" w:hAnsi="Times New Roman" w:cs="Times New Roman"/>
                <w:b/>
                <w:sz w:val="24"/>
                <w:szCs w:val="24"/>
              </w:rPr>
            </w:pPr>
            <w:r w:rsidRPr="000E3657">
              <w:rPr>
                <w:rFonts w:ascii="Times New Roman" w:eastAsia="Calibri" w:hAnsi="Times New Roman" w:cs="Times New Roman"/>
                <w:b/>
                <w:position w:val="-12"/>
                <w:sz w:val="24"/>
                <w:szCs w:val="24"/>
              </w:rPr>
              <w:object w:dxaOrig="400" w:dyaOrig="360" w14:anchorId="37FD1B75">
                <v:shape id="_x0000_i1137" type="#_x0000_t75" style="width:21pt;height:18.75pt" o:ole="">
                  <v:imagedata r:id="rId86" o:title=""/>
                </v:shape>
                <o:OLEObject Type="Embed" ProgID="Equation.3" ShapeID="_x0000_i1137" DrawAspect="Content" ObjectID="_1778488232" r:id="rId183"/>
              </w:object>
            </w:r>
          </w:p>
        </w:tc>
        <w:tc>
          <w:tcPr>
            <w:tcW w:w="1598" w:type="dxa"/>
            <w:tcBorders>
              <w:top w:val="single" w:sz="4" w:space="0" w:color="auto"/>
              <w:left w:val="double" w:sz="4" w:space="0" w:color="auto"/>
              <w:bottom w:val="single" w:sz="4" w:space="0" w:color="auto"/>
              <w:right w:val="single" w:sz="4" w:space="0" w:color="auto"/>
            </w:tcBorders>
            <w:shd w:val="clear" w:color="auto" w:fill="FFFFFF"/>
          </w:tcPr>
          <w:p w14:paraId="19EF730F" w14:textId="77777777" w:rsidR="000E3657" w:rsidRPr="000E3657" w:rsidRDefault="000E3657" w:rsidP="000E3657">
            <w:pPr>
              <w:spacing w:after="0" w:line="240" w:lineRule="auto"/>
              <w:ind w:left="62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1,35</w:t>
            </w:r>
          </w:p>
        </w:tc>
        <w:tc>
          <w:tcPr>
            <w:tcW w:w="1426" w:type="dxa"/>
            <w:tcBorders>
              <w:top w:val="single" w:sz="4" w:space="0" w:color="auto"/>
              <w:left w:val="single" w:sz="4" w:space="0" w:color="auto"/>
              <w:bottom w:val="single" w:sz="4" w:space="0" w:color="auto"/>
              <w:right w:val="single" w:sz="4" w:space="0" w:color="auto"/>
            </w:tcBorders>
            <w:shd w:val="clear" w:color="auto" w:fill="FFFFFF"/>
          </w:tcPr>
          <w:p w14:paraId="121DD6DA" w14:textId="77777777" w:rsidR="000E3657" w:rsidRPr="000E3657" w:rsidRDefault="000E3657" w:rsidP="000E3657">
            <w:pPr>
              <w:spacing w:after="0" w:line="240" w:lineRule="auto"/>
              <w:ind w:left="5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1,50</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14:paraId="1DC818DA" w14:textId="77777777" w:rsidR="000E3657" w:rsidRPr="000E3657" w:rsidRDefault="000E3657" w:rsidP="000E3657">
            <w:pPr>
              <w:spacing w:after="0" w:line="240" w:lineRule="auto"/>
              <w:ind w:left="4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1,75</w:t>
            </w:r>
          </w:p>
        </w:tc>
        <w:tc>
          <w:tcPr>
            <w:tcW w:w="1433" w:type="dxa"/>
            <w:tcBorders>
              <w:top w:val="single" w:sz="4" w:space="0" w:color="auto"/>
              <w:left w:val="single" w:sz="4" w:space="0" w:color="auto"/>
              <w:bottom w:val="single" w:sz="4" w:space="0" w:color="auto"/>
              <w:right w:val="single" w:sz="4" w:space="0" w:color="auto"/>
            </w:tcBorders>
            <w:shd w:val="clear" w:color="auto" w:fill="FFFFFF"/>
          </w:tcPr>
          <w:p w14:paraId="206E2AC1" w14:textId="77777777" w:rsidR="000E3657" w:rsidRPr="000E3657" w:rsidRDefault="000E3657" w:rsidP="000E3657">
            <w:pPr>
              <w:spacing w:after="0" w:line="240" w:lineRule="auto"/>
              <w:ind w:left="56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2,00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6AF37F" w14:textId="77777777" w:rsidR="000E3657" w:rsidRPr="000E3657" w:rsidRDefault="000E3657" w:rsidP="000E3657">
            <w:pPr>
              <w:spacing w:after="0" w:line="240" w:lineRule="auto"/>
              <w:ind w:left="3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2,25</w:t>
            </w:r>
          </w:p>
        </w:tc>
        <w:tc>
          <w:tcPr>
            <w:tcW w:w="1519" w:type="dxa"/>
            <w:tcBorders>
              <w:top w:val="single" w:sz="4" w:space="0" w:color="auto"/>
              <w:left w:val="single" w:sz="4" w:space="0" w:color="auto"/>
              <w:bottom w:val="single" w:sz="4" w:space="0" w:color="auto"/>
              <w:right w:val="single" w:sz="4" w:space="0" w:color="auto"/>
            </w:tcBorders>
            <w:shd w:val="clear" w:color="auto" w:fill="FFFFFF"/>
          </w:tcPr>
          <w:p w14:paraId="4B0C309E" w14:textId="77777777" w:rsidR="000E3657" w:rsidRPr="000E3657" w:rsidRDefault="000E3657" w:rsidP="000E3657">
            <w:pPr>
              <w:spacing w:after="0" w:line="240" w:lineRule="auto"/>
              <w:ind w:left="54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2,50</w:t>
            </w:r>
          </w:p>
        </w:tc>
      </w:tr>
    </w:tbl>
    <w:p w14:paraId="21357C03"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BE34D2B"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Все используемые на предприятии резервуары определяются по следующим признакам: наименование жидкости; индивидуальный резервуар или группа одноцелевых резервуаров; объем; наземный или заглубленный; вертикальное или горизонтальное расположение; режим эксплуатации (мерник или буферная емкость); оснащенность техническими средствами сокращения потерь (понтон, плавающая крыша, газовая обвязка резервуаров и др.); количество групп одноцелевых резервуаров.</w:t>
      </w:r>
    </w:p>
    <w:p w14:paraId="7A14286F" w14:textId="66235755"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Для всех</w:t>
      </w:r>
      <w:r w:rsidR="008C317E">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 xml:space="preserve">резервуаров, кроме тех, на которых используется газовая обвязка, значение </w:t>
      </w:r>
      <w:r w:rsidRPr="000E3657">
        <w:rPr>
          <w:rFonts w:ascii="Times New Roman" w:eastAsia="Times New Roman" w:hAnsi="Times New Roman" w:cs="Times New Roman"/>
          <w:position w:val="-14"/>
          <w:sz w:val="24"/>
          <w:szCs w:val="24"/>
          <w:lang w:eastAsia="ru-RU"/>
        </w:rPr>
        <w:object w:dxaOrig="360" w:dyaOrig="400" w14:anchorId="04131B65">
          <v:shape id="_x0000_i1138" type="#_x0000_t75" style="width:18.75pt;height:21pt" o:ole="">
            <v:imagedata r:id="rId163" o:title=""/>
          </v:shape>
          <o:OLEObject Type="Embed" ProgID="Equation.3" ShapeID="_x0000_i1138" DrawAspect="Content" ObjectID="_1778488233" r:id="rId184"/>
        </w:object>
      </w:r>
      <w:r w:rsidRPr="000E3657">
        <w:rPr>
          <w:rFonts w:ascii="Times New Roman" w:eastAsia="Times New Roman" w:hAnsi="Times New Roman" w:cs="Times New Roman"/>
          <w:sz w:val="24"/>
          <w:szCs w:val="24"/>
          <w:lang w:eastAsia="ru-RU"/>
        </w:rPr>
        <w:t xml:space="preserve"> принимается</w:t>
      </w:r>
      <w:r w:rsidR="008C317E">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 xml:space="preserve">согласно Таблице 3.  При этом значения коэффициентов </w:t>
      </w:r>
      <w:r w:rsidRPr="000E3657">
        <w:rPr>
          <w:rFonts w:ascii="Times New Roman" w:eastAsia="Times New Roman" w:hAnsi="Times New Roman" w:cs="Times New Roman"/>
          <w:position w:val="-14"/>
          <w:sz w:val="24"/>
          <w:szCs w:val="24"/>
          <w:lang w:eastAsia="ru-RU"/>
        </w:rPr>
        <w:object w:dxaOrig="360" w:dyaOrig="400" w14:anchorId="6C0E9488">
          <v:shape id="_x0000_i1139" type="#_x0000_t75" style="width:18.75pt;height:21pt" o:ole="">
            <v:imagedata r:id="rId163" o:title=""/>
          </v:shape>
          <o:OLEObject Type="Embed" ProgID="Equation.3" ShapeID="_x0000_i1139" DrawAspect="Content" ObjectID="_1778488234" r:id="rId185"/>
        </w:object>
      </w:r>
      <w:r w:rsidRPr="000E3657">
        <w:rPr>
          <w:rFonts w:ascii="Times New Roman" w:eastAsia="Times New Roman" w:hAnsi="Times New Roman" w:cs="Times New Roman"/>
          <w:sz w:val="24"/>
          <w:szCs w:val="24"/>
          <w:lang w:eastAsia="ru-RU"/>
        </w:rPr>
        <w:t xml:space="preserve"> подразделяются в зависимости</w:t>
      </w:r>
      <w:r w:rsidR="008C317E">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от</w:t>
      </w:r>
      <w:r w:rsidR="008C317E">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разности температур закачиваемой   жидкости и температуры атмосферного воздуха в наиболее холодный период года на три группы:</w:t>
      </w:r>
    </w:p>
    <w:p w14:paraId="726024E7"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Группа А. Нефтепродукты при температуре закачиваемой жидкости, близкой к температуре воздуха.</w:t>
      </w:r>
    </w:p>
    <w:p w14:paraId="6D74B869"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Группа Б. Нефтепродукты при температуре закачиваемой жидкости, не превышающей 30 °C, по сравнению с температурой воздуха.</w:t>
      </w:r>
    </w:p>
    <w:p w14:paraId="31D39625"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Группа В. Нефтепродукты при температуре, превышающей 30 °C, по сравнению с температурой воздуха.</w:t>
      </w:r>
    </w:p>
    <w:p w14:paraId="1D33E8FA" w14:textId="033FB6D5"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Для резервуаров с газовой</w:t>
      </w:r>
      <w:r w:rsidR="00CC13FA">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обвязкой</w:t>
      </w:r>
      <w:r w:rsidR="00CC13FA">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 xml:space="preserve">значения коэффициента </w:t>
      </w:r>
      <w:r w:rsidRPr="000E3657">
        <w:rPr>
          <w:rFonts w:ascii="Times New Roman" w:eastAsia="Times New Roman" w:hAnsi="Times New Roman" w:cs="Times New Roman"/>
          <w:position w:val="-14"/>
          <w:sz w:val="24"/>
          <w:szCs w:val="24"/>
          <w:lang w:eastAsia="ru-RU"/>
        </w:rPr>
        <w:object w:dxaOrig="499" w:dyaOrig="400" w14:anchorId="06651102">
          <v:shape id="_x0000_i1140" type="#_x0000_t75" style="width:24.75pt;height:21pt" o:ole="">
            <v:imagedata r:id="rId186" o:title=""/>
          </v:shape>
          <o:OLEObject Type="Embed" ProgID="Equation.3" ShapeID="_x0000_i1140" DrawAspect="Content" ObjectID="_1778488235" r:id="rId187"/>
        </w:object>
      </w:r>
      <w:r w:rsidRPr="000E3657">
        <w:rPr>
          <w:rFonts w:ascii="Times New Roman" w:eastAsia="Times New Roman" w:hAnsi="Times New Roman" w:cs="Times New Roman"/>
          <w:sz w:val="24"/>
          <w:szCs w:val="24"/>
          <w:lang w:eastAsia="ru-RU"/>
        </w:rPr>
        <w:t>для группы одноцелевых</w:t>
      </w:r>
      <w:r w:rsidR="00435277">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резервуаров определяются в зависимости от одновременности закачки и откачки жидкости из резервуаров по Формуле (13):</w:t>
      </w:r>
    </w:p>
    <w:tbl>
      <w:tblPr>
        <w:tblW w:w="0" w:type="auto"/>
        <w:tblLayout w:type="fixed"/>
        <w:tblLook w:val="01E0" w:firstRow="1" w:lastRow="1" w:firstColumn="1" w:lastColumn="1" w:noHBand="0" w:noVBand="0"/>
      </w:tblPr>
      <w:tblGrid>
        <w:gridCol w:w="8824"/>
        <w:gridCol w:w="746"/>
      </w:tblGrid>
      <w:tr w:rsidR="000E3657" w:rsidRPr="00C43D7C" w14:paraId="20C0BB7E" w14:textId="77777777" w:rsidTr="002415F7">
        <w:tc>
          <w:tcPr>
            <w:tcW w:w="8824" w:type="dxa"/>
            <w:vAlign w:val="center"/>
          </w:tcPr>
          <w:p w14:paraId="6B7D88FF" w14:textId="77777777" w:rsidR="000E3657" w:rsidRPr="00C43D7C"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C43D7C">
              <w:rPr>
                <w:rFonts w:ascii="Times New Roman" w:eastAsia="Times New Roman" w:hAnsi="Times New Roman" w:cs="Times New Roman"/>
                <w:position w:val="-30"/>
                <w:sz w:val="24"/>
                <w:szCs w:val="24"/>
                <w:highlight w:val="yellow"/>
                <w:lang w:eastAsia="ru-RU"/>
              </w:rPr>
              <w:object w:dxaOrig="2580" w:dyaOrig="700" w14:anchorId="6E4A26E8">
                <v:shape id="_x0000_i1141" type="#_x0000_t75" style="width:129pt;height:36pt" o:ole="">
                  <v:imagedata r:id="rId188" o:title=""/>
                </v:shape>
                <o:OLEObject Type="Embed" ProgID="Equation.3" ShapeID="_x0000_i1141" DrawAspect="Content" ObjectID="_1778488236" r:id="rId189"/>
              </w:object>
            </w:r>
            <w:r w:rsidRPr="00C43D7C">
              <w:rPr>
                <w:rFonts w:ascii="Times New Roman" w:eastAsia="Times New Roman" w:hAnsi="Times New Roman" w:cs="Times New Roman"/>
                <w:sz w:val="24"/>
                <w:szCs w:val="24"/>
                <w:highlight w:val="yellow"/>
                <w:lang w:eastAsia="ru-RU"/>
              </w:rPr>
              <w:t>,</w:t>
            </w:r>
          </w:p>
        </w:tc>
        <w:tc>
          <w:tcPr>
            <w:tcW w:w="746" w:type="dxa"/>
            <w:vAlign w:val="center"/>
          </w:tcPr>
          <w:p w14:paraId="49FD9818" w14:textId="77777777" w:rsidR="000E3657" w:rsidRPr="00C43D7C"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C43D7C">
              <w:rPr>
                <w:rFonts w:ascii="Times New Roman" w:eastAsia="Times New Roman" w:hAnsi="Times New Roman" w:cs="Times New Roman"/>
                <w:sz w:val="24"/>
                <w:szCs w:val="24"/>
                <w:highlight w:val="yellow"/>
                <w:lang w:eastAsia="ru-RU"/>
              </w:rPr>
              <w:t>(13)</w:t>
            </w:r>
          </w:p>
        </w:tc>
      </w:tr>
    </w:tbl>
    <w:p w14:paraId="1CE5A465"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43D7C">
        <w:rPr>
          <w:rFonts w:ascii="Times New Roman" w:eastAsia="Times New Roman" w:hAnsi="Times New Roman" w:cs="Times New Roman"/>
          <w:sz w:val="24"/>
          <w:szCs w:val="24"/>
          <w:highlight w:val="yellow"/>
          <w:lang w:eastAsia="ru-RU"/>
        </w:rPr>
        <w:t xml:space="preserve">где, </w:t>
      </w:r>
      <w:r w:rsidRPr="00C43D7C">
        <w:rPr>
          <w:rFonts w:ascii="Times New Roman" w:eastAsia="Times New Roman" w:hAnsi="Times New Roman" w:cs="Times New Roman"/>
          <w:position w:val="-12"/>
          <w:sz w:val="24"/>
          <w:szCs w:val="24"/>
          <w:highlight w:val="yellow"/>
          <w:lang w:eastAsia="ru-RU"/>
        </w:rPr>
        <w:object w:dxaOrig="1080" w:dyaOrig="360" w14:anchorId="2DC3806D">
          <v:shape id="_x0000_i1142" type="#_x0000_t75" style="width:54pt;height:18.75pt" o:ole="">
            <v:imagedata r:id="rId190" o:title=""/>
          </v:shape>
          <o:OLEObject Type="Embed" ProgID="Equation.3" ShapeID="_x0000_i1142" DrawAspect="Content" ObjectID="_1778488237" r:id="rId191"/>
        </w:object>
      </w:r>
      <w:r w:rsidRPr="00C43D7C">
        <w:rPr>
          <w:rFonts w:ascii="Times New Roman" w:eastAsia="Times New Roman" w:hAnsi="Times New Roman" w:cs="Times New Roman"/>
          <w:sz w:val="24"/>
          <w:szCs w:val="24"/>
          <w:highlight w:val="yellow"/>
          <w:lang w:eastAsia="ru-RU"/>
        </w:rPr>
        <w:t>- средняя разность объемов закачиваемой и откачиваемой из резервуаров жидкости.</w:t>
      </w:r>
    </w:p>
    <w:p w14:paraId="30E08571" w14:textId="0C1EE191"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Для группы одноцелевых резервуаров с имеющимися техническими средствами сокращения потерь (ССП) и при их отсутствии (ОТС) средние значения коэффициента </w:t>
      </w:r>
      <w:r w:rsidRPr="000E3657">
        <w:rPr>
          <w:rFonts w:ascii="Times New Roman" w:eastAsia="Times New Roman" w:hAnsi="Times New Roman" w:cs="Times New Roman"/>
          <w:position w:val="-14"/>
          <w:sz w:val="24"/>
          <w:szCs w:val="24"/>
          <w:lang w:eastAsia="ru-RU"/>
        </w:rPr>
        <w:object w:dxaOrig="420" w:dyaOrig="400" w14:anchorId="4022B009">
          <v:shape id="_x0000_i1143" type="#_x0000_t75" style="width:21pt;height:21pt" o:ole="">
            <v:imagedata r:id="rId192" o:title=""/>
          </v:shape>
          <o:OLEObject Type="Embed" ProgID="Equation.3" ShapeID="_x0000_i1143" DrawAspect="Content" ObjectID="_1778488238" r:id="rId193"/>
        </w:object>
      </w:r>
      <w:r w:rsidRPr="000E3657">
        <w:rPr>
          <w:rFonts w:ascii="Times New Roman" w:eastAsia="Times New Roman" w:hAnsi="Times New Roman" w:cs="Times New Roman"/>
          <w:sz w:val="24"/>
          <w:szCs w:val="24"/>
          <w:lang w:eastAsia="ru-RU"/>
        </w:rPr>
        <w:t xml:space="preserve"> определяются по [1] Формуле</w:t>
      </w:r>
      <w:r w:rsidR="006F439F">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(14):</w:t>
      </w:r>
    </w:p>
    <w:tbl>
      <w:tblPr>
        <w:tblW w:w="0" w:type="auto"/>
        <w:tblLayout w:type="fixed"/>
        <w:tblLook w:val="01E0" w:firstRow="1" w:lastRow="1" w:firstColumn="1" w:lastColumn="1" w:noHBand="0" w:noVBand="0"/>
      </w:tblPr>
      <w:tblGrid>
        <w:gridCol w:w="8824"/>
        <w:gridCol w:w="746"/>
      </w:tblGrid>
      <w:tr w:rsidR="000E3657" w:rsidRPr="000E3657" w14:paraId="5373F03F" w14:textId="77777777" w:rsidTr="002415F7">
        <w:tc>
          <w:tcPr>
            <w:tcW w:w="8824" w:type="dxa"/>
            <w:vAlign w:val="center"/>
          </w:tcPr>
          <w:p w14:paraId="306C1638" w14:textId="77777777" w:rsidR="000E3657" w:rsidRPr="00C43D7C"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C43D7C">
              <w:rPr>
                <w:rFonts w:ascii="Times New Roman" w:eastAsia="Times New Roman" w:hAnsi="Times New Roman" w:cs="Times New Roman"/>
                <w:position w:val="-34"/>
                <w:sz w:val="24"/>
                <w:szCs w:val="24"/>
                <w:highlight w:val="yellow"/>
                <w:lang w:eastAsia="ru-RU"/>
              </w:rPr>
              <w:object w:dxaOrig="4300" w:dyaOrig="800" w14:anchorId="0DC82C54">
                <v:shape id="_x0000_i1144" type="#_x0000_t75" style="width:215.25pt;height:39.75pt" o:ole="">
                  <v:imagedata r:id="rId194" o:title=""/>
                </v:shape>
                <o:OLEObject Type="Embed" ProgID="Equation.3" ShapeID="_x0000_i1144" DrawAspect="Content" ObjectID="_1778488239" r:id="rId195"/>
              </w:object>
            </w:r>
            <w:r w:rsidRPr="00C43D7C">
              <w:rPr>
                <w:rFonts w:ascii="Times New Roman" w:eastAsia="Times New Roman" w:hAnsi="Times New Roman" w:cs="Times New Roman"/>
                <w:sz w:val="24"/>
                <w:szCs w:val="24"/>
                <w:highlight w:val="yellow"/>
                <w:lang w:eastAsia="ru-RU"/>
              </w:rPr>
              <w:t>,</w:t>
            </w:r>
          </w:p>
        </w:tc>
        <w:tc>
          <w:tcPr>
            <w:tcW w:w="746" w:type="dxa"/>
            <w:vAlign w:val="center"/>
          </w:tcPr>
          <w:p w14:paraId="3D9D37D6"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3D7C">
              <w:rPr>
                <w:rFonts w:ascii="Times New Roman" w:eastAsia="Times New Roman" w:hAnsi="Times New Roman" w:cs="Times New Roman"/>
                <w:sz w:val="24"/>
                <w:szCs w:val="24"/>
                <w:highlight w:val="yellow"/>
                <w:lang w:eastAsia="ru-RU"/>
              </w:rPr>
              <w:t>(14)</w:t>
            </w:r>
          </w:p>
        </w:tc>
      </w:tr>
    </w:tbl>
    <w:p w14:paraId="21D4831F"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0B6F4C1"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где, </w:t>
      </w:r>
      <w:r w:rsidRPr="000E3657">
        <w:rPr>
          <w:rFonts w:ascii="Times New Roman" w:eastAsia="Times New Roman" w:hAnsi="Times New Roman" w:cs="Times New Roman"/>
          <w:position w:val="-14"/>
          <w:sz w:val="24"/>
          <w:szCs w:val="24"/>
          <w:lang w:eastAsia="ru-RU"/>
        </w:rPr>
        <w:object w:dxaOrig="300" w:dyaOrig="380" w14:anchorId="53594AF0">
          <v:shape id="_x0000_i1145" type="#_x0000_t75" style="width:15.75pt;height:18.75pt" o:ole="">
            <v:imagedata r:id="rId196" o:title=""/>
          </v:shape>
          <o:OLEObject Type="Embed" ProgID="Equation.3" ShapeID="_x0000_i1145" DrawAspect="Content" ObjectID="_1778488240" r:id="rId197"/>
        </w:object>
      </w:r>
      <w:r w:rsidRPr="000E3657">
        <w:rPr>
          <w:rFonts w:ascii="Times New Roman" w:eastAsia="Times New Roman" w:hAnsi="Times New Roman" w:cs="Times New Roman"/>
          <w:sz w:val="24"/>
          <w:szCs w:val="24"/>
          <w:lang w:eastAsia="ru-RU"/>
        </w:rPr>
        <w:t>- объем резервуара, м</w:t>
      </w:r>
      <w:r w:rsidRPr="000E3657">
        <w:rPr>
          <w:rFonts w:ascii="Times New Roman" w:eastAsia="Times New Roman" w:hAnsi="Times New Roman" w:cs="Times New Roman"/>
          <w:sz w:val="24"/>
          <w:szCs w:val="24"/>
          <w:vertAlign w:val="superscript"/>
          <w:lang w:eastAsia="ru-RU"/>
        </w:rPr>
        <w:t>3</w:t>
      </w:r>
      <w:r w:rsidRPr="000E3657">
        <w:rPr>
          <w:rFonts w:ascii="Times New Roman" w:eastAsia="Times New Roman" w:hAnsi="Times New Roman" w:cs="Times New Roman"/>
          <w:sz w:val="24"/>
          <w:szCs w:val="24"/>
          <w:lang w:eastAsia="ru-RU"/>
        </w:rPr>
        <w:t>;</w:t>
      </w:r>
    </w:p>
    <w:p w14:paraId="35D88EAB"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14"/>
          <w:sz w:val="24"/>
          <w:szCs w:val="24"/>
          <w:lang w:eastAsia="ru-RU"/>
        </w:rPr>
        <w:object w:dxaOrig="360" w:dyaOrig="380" w14:anchorId="239CAA69">
          <v:shape id="_x0000_i1146" type="#_x0000_t75" style="width:18.75pt;height:18.75pt" o:ole="">
            <v:imagedata r:id="rId198" o:title=""/>
          </v:shape>
          <o:OLEObject Type="Embed" ProgID="Equation.3" ShapeID="_x0000_i1146" DrawAspect="Content" ObjectID="_1778488241" r:id="rId199"/>
        </w:object>
      </w:r>
      <w:r w:rsidRPr="000E3657">
        <w:rPr>
          <w:rFonts w:ascii="Times New Roman" w:eastAsia="Times New Roman" w:hAnsi="Times New Roman" w:cs="Times New Roman"/>
          <w:sz w:val="24"/>
          <w:szCs w:val="24"/>
          <w:lang w:eastAsia="ru-RU"/>
        </w:rPr>
        <w:t>- количество резервуаров, шт.</w:t>
      </w:r>
    </w:p>
    <w:p w14:paraId="4FE60804" w14:textId="1B11B558"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Если давление насыщенных паров над жидкостью </w:t>
      </w:r>
      <w:r w:rsidRPr="000E3657">
        <w:rPr>
          <w:rFonts w:ascii="Times New Roman" w:eastAsia="Times New Roman" w:hAnsi="Times New Roman" w:cs="Times New Roman"/>
          <w:position w:val="-12"/>
          <w:sz w:val="24"/>
          <w:szCs w:val="24"/>
          <w:lang w:eastAsia="ru-RU"/>
        </w:rPr>
        <w:object w:dxaOrig="880" w:dyaOrig="360" w14:anchorId="4C425416">
          <v:shape id="_x0000_i1147" type="#_x0000_t75" style="width:44.25pt;height:18.75pt" o:ole="">
            <v:imagedata r:id="rId200" o:title=""/>
          </v:shape>
          <o:OLEObject Type="Embed" ProgID="Equation.3" ShapeID="_x0000_i1147" DrawAspect="Content" ObjectID="_1778488242" r:id="rId201"/>
        </w:object>
      </w:r>
      <w:r w:rsidRPr="000E3657">
        <w:rPr>
          <w:rFonts w:ascii="Times New Roman" w:eastAsia="Times New Roman" w:hAnsi="Times New Roman" w:cs="Times New Roman"/>
          <w:sz w:val="24"/>
          <w:szCs w:val="24"/>
          <w:lang w:eastAsia="ru-RU"/>
        </w:rPr>
        <w:t xml:space="preserve">мм рт. ст., то коэффициент </w:t>
      </w:r>
      <w:r w:rsidRPr="000E3657">
        <w:rPr>
          <w:rFonts w:ascii="Times New Roman" w:eastAsia="Times New Roman" w:hAnsi="Times New Roman" w:cs="Times New Roman"/>
          <w:position w:val="-10"/>
          <w:sz w:val="24"/>
          <w:szCs w:val="24"/>
          <w:lang w:eastAsia="ru-RU"/>
        </w:rPr>
        <w:object w:dxaOrig="360" w:dyaOrig="340" w14:anchorId="27A0B6F2">
          <v:shape id="_x0000_i1148" type="#_x0000_t75" style="width:18.75pt;height:17.25pt" o:ole="">
            <v:imagedata r:id="rId202" o:title=""/>
          </v:shape>
          <o:OLEObject Type="Embed" ProgID="Equation.3" ShapeID="_x0000_i1148" DrawAspect="Content" ObjectID="_1778488243" r:id="rId203"/>
        </w:object>
      </w:r>
      <w:r w:rsidRPr="000E3657">
        <w:rPr>
          <w:rFonts w:ascii="Times New Roman" w:eastAsia="Times New Roman" w:hAnsi="Times New Roman" w:cs="Times New Roman"/>
          <w:sz w:val="24"/>
          <w:szCs w:val="24"/>
          <w:lang w:eastAsia="ru-RU"/>
        </w:rPr>
        <w:t xml:space="preserve"> = 1, а при больших значениях принимается по Таблице 4. </w:t>
      </w:r>
    </w:p>
    <w:p w14:paraId="46CE6FBF" w14:textId="6F2628F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Зависимость годовой оборачиваемости резервуаров</w:t>
      </w:r>
      <w:r w:rsidRPr="000E3657">
        <w:rPr>
          <w:rFonts w:ascii="Times New Roman" w:eastAsia="Times New Roman" w:hAnsi="Times New Roman" w:cs="Times New Roman"/>
          <w:i/>
          <w:sz w:val="24"/>
          <w:szCs w:val="24"/>
          <w:lang w:eastAsia="ru-RU"/>
        </w:rPr>
        <w:t xml:space="preserve"> n </w:t>
      </w:r>
      <w:r w:rsidRPr="000E3657">
        <w:rPr>
          <w:rFonts w:ascii="Times New Roman" w:eastAsia="Times New Roman" w:hAnsi="Times New Roman" w:cs="Times New Roman"/>
          <w:sz w:val="24"/>
          <w:szCs w:val="24"/>
          <w:lang w:eastAsia="ru-RU"/>
        </w:rPr>
        <w:t>определяют по</w:t>
      </w:r>
      <w:r w:rsidR="004B79D9">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Формуле</w:t>
      </w:r>
      <w:r w:rsidR="004B79D9">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(15):</w:t>
      </w:r>
    </w:p>
    <w:p w14:paraId="78A1DA9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8824"/>
        <w:gridCol w:w="746"/>
      </w:tblGrid>
      <w:tr w:rsidR="000E3657" w:rsidRPr="000E3657" w14:paraId="1DF36F7C" w14:textId="77777777" w:rsidTr="002415F7">
        <w:tc>
          <w:tcPr>
            <w:tcW w:w="8824" w:type="dxa"/>
            <w:vAlign w:val="center"/>
          </w:tcPr>
          <w:p w14:paraId="744C85E9" w14:textId="77777777" w:rsidR="000E3657" w:rsidRPr="000E3657"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E3657">
              <w:rPr>
                <w:rFonts w:ascii="Times New Roman" w:eastAsia="Times New Roman" w:hAnsi="Times New Roman" w:cs="Times New Roman"/>
                <w:position w:val="-32"/>
                <w:sz w:val="24"/>
                <w:szCs w:val="24"/>
                <w:lang w:eastAsia="ru-RU"/>
              </w:rPr>
              <w:object w:dxaOrig="1660" w:dyaOrig="700" w14:anchorId="5B972B6B">
                <v:shape id="_x0000_i1149" type="#_x0000_t75" style="width:83.25pt;height:36pt" o:ole="">
                  <v:imagedata r:id="rId204" o:title=""/>
                </v:shape>
                <o:OLEObject Type="Embed" ProgID="Equation.3" ShapeID="_x0000_i1149" DrawAspect="Content" ObjectID="_1778488244" r:id="rId205"/>
              </w:object>
            </w:r>
            <w:r w:rsidRPr="000E3657">
              <w:rPr>
                <w:rFonts w:ascii="Times New Roman" w:eastAsia="Times New Roman" w:hAnsi="Times New Roman" w:cs="Times New Roman"/>
                <w:sz w:val="24"/>
                <w:szCs w:val="24"/>
                <w:lang w:eastAsia="ru-RU"/>
              </w:rPr>
              <w:t>,</w:t>
            </w:r>
          </w:p>
        </w:tc>
        <w:tc>
          <w:tcPr>
            <w:tcW w:w="746" w:type="dxa"/>
            <w:vAlign w:val="center"/>
          </w:tcPr>
          <w:p w14:paraId="36BA2392"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(15)</w:t>
            </w:r>
          </w:p>
        </w:tc>
      </w:tr>
    </w:tbl>
    <w:p w14:paraId="1F089A8D"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81DD709" w14:textId="73970DF6"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Согласно Таблице 5 в зависимости от годовой оборачиваемости резервуаров </w:t>
      </w:r>
      <w:r w:rsidRPr="000E3657">
        <w:rPr>
          <w:rFonts w:ascii="Times New Roman" w:eastAsia="Times New Roman" w:hAnsi="Times New Roman" w:cs="Times New Roman"/>
          <w:i/>
          <w:sz w:val="24"/>
          <w:szCs w:val="24"/>
          <w:lang w:eastAsia="ru-RU"/>
        </w:rPr>
        <w:t xml:space="preserve">n </w:t>
      </w:r>
      <w:r w:rsidRPr="000E3657">
        <w:rPr>
          <w:rFonts w:ascii="Times New Roman" w:eastAsia="Times New Roman" w:hAnsi="Times New Roman" w:cs="Times New Roman"/>
          <w:sz w:val="24"/>
          <w:szCs w:val="24"/>
          <w:lang w:eastAsia="ru-RU"/>
        </w:rPr>
        <w:t xml:space="preserve">определяют значения коэффициента </w:t>
      </w:r>
      <w:r w:rsidRPr="000E3657">
        <w:rPr>
          <w:rFonts w:ascii="Times New Roman" w:eastAsia="Times New Roman" w:hAnsi="Times New Roman" w:cs="Times New Roman"/>
          <w:position w:val="-12"/>
          <w:sz w:val="24"/>
          <w:szCs w:val="24"/>
          <w:lang w:eastAsia="ru-RU"/>
        </w:rPr>
        <w:object w:dxaOrig="420" w:dyaOrig="360" w14:anchorId="516988FA">
          <v:shape id="_x0000_i1150" type="#_x0000_t75" style="width:21pt;height:18.75pt" o:ole="">
            <v:imagedata r:id="rId206" o:title=""/>
          </v:shape>
          <o:OLEObject Type="Embed" ProgID="Equation.3" ShapeID="_x0000_i1150" DrawAspect="Content" ObjectID="_1778488245" r:id="rId207"/>
        </w:object>
      </w:r>
      <w:r w:rsidRPr="000E3657">
        <w:rPr>
          <w:rFonts w:ascii="Times New Roman" w:eastAsia="Times New Roman" w:hAnsi="Times New Roman" w:cs="Times New Roman"/>
          <w:sz w:val="24"/>
          <w:szCs w:val="24"/>
          <w:lang w:eastAsia="ru-RU"/>
        </w:rPr>
        <w:t>.</w:t>
      </w:r>
    </w:p>
    <w:p w14:paraId="1BCF3682"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Физико-химические свойства некоторых газов и жидкостей приведены в Таблице 6.</w:t>
      </w:r>
    </w:p>
    <w:p w14:paraId="776AE294"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5A83414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 xml:space="preserve">Таблица 6 - Физико-химические свойства некоторых газов и жидкостей </w:t>
      </w:r>
      <w:r w:rsidRPr="000E3657">
        <w:rPr>
          <w:rFonts w:ascii="Times New Roman" w:eastAsia="Times New Roman" w:hAnsi="Times New Roman" w:cs="Times New Roman"/>
          <w:sz w:val="24"/>
          <w:szCs w:val="24"/>
          <w:lang w:eastAsia="ru-RU"/>
        </w:rPr>
        <w:t>[1]</w:t>
      </w:r>
    </w:p>
    <w:p w14:paraId="786CF26C"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tbl>
      <w:tblPr>
        <w:tblW w:w="9441" w:type="dxa"/>
        <w:tblLayout w:type="fixed"/>
        <w:tblCellMar>
          <w:left w:w="0" w:type="dxa"/>
          <w:right w:w="0" w:type="dxa"/>
        </w:tblCellMar>
        <w:tblLook w:val="0000" w:firstRow="0" w:lastRow="0" w:firstColumn="0" w:lastColumn="0" w:noHBand="0" w:noVBand="0"/>
      </w:tblPr>
      <w:tblGrid>
        <w:gridCol w:w="2421"/>
        <w:gridCol w:w="1440"/>
        <w:gridCol w:w="2340"/>
        <w:gridCol w:w="1440"/>
        <w:gridCol w:w="1800"/>
      </w:tblGrid>
      <w:tr w:rsidR="000E3657" w:rsidRPr="000E3657" w14:paraId="68E2ADA3" w14:textId="77777777" w:rsidTr="002415F7">
        <w:trPr>
          <w:trHeight w:val="433"/>
        </w:trPr>
        <w:tc>
          <w:tcPr>
            <w:tcW w:w="2421" w:type="dxa"/>
            <w:tcBorders>
              <w:top w:val="single" w:sz="4" w:space="0" w:color="auto"/>
              <w:left w:val="single" w:sz="4" w:space="0" w:color="auto"/>
              <w:bottom w:val="double" w:sz="4" w:space="0" w:color="auto"/>
              <w:right w:val="single" w:sz="4" w:space="0" w:color="auto"/>
            </w:tcBorders>
            <w:shd w:val="clear" w:color="auto" w:fill="FFFFFF"/>
          </w:tcPr>
          <w:p w14:paraId="069D1612" w14:textId="77777777" w:rsidR="000E3657" w:rsidRPr="000E3657" w:rsidRDefault="000E3657" w:rsidP="001A703A">
            <w:pPr>
              <w:jc w:val="center"/>
              <w:rPr>
                <w:rFonts w:ascii="Times New Roman" w:eastAsia="Calibri" w:hAnsi="Times New Roman" w:cs="Times New Roman"/>
                <w:b/>
                <w:sz w:val="24"/>
                <w:szCs w:val="24"/>
              </w:rPr>
            </w:pPr>
            <w:r w:rsidRPr="000E3657">
              <w:rPr>
                <w:rFonts w:ascii="Times New Roman" w:eastAsia="Calibri" w:hAnsi="Times New Roman" w:cs="Times New Roman"/>
                <w:b/>
                <w:sz w:val="24"/>
                <w:szCs w:val="24"/>
              </w:rPr>
              <w:t>Компонент</w:t>
            </w:r>
          </w:p>
        </w:tc>
        <w:tc>
          <w:tcPr>
            <w:tcW w:w="1440" w:type="dxa"/>
            <w:tcBorders>
              <w:top w:val="single" w:sz="4" w:space="0" w:color="auto"/>
              <w:left w:val="single" w:sz="4" w:space="0" w:color="auto"/>
              <w:bottom w:val="double" w:sz="4" w:space="0" w:color="auto"/>
              <w:right w:val="single" w:sz="4" w:space="0" w:color="auto"/>
            </w:tcBorders>
            <w:shd w:val="clear" w:color="auto" w:fill="FFFFFF"/>
          </w:tcPr>
          <w:p w14:paraId="53645554" w14:textId="77777777" w:rsidR="000E3657" w:rsidRPr="000E3657" w:rsidRDefault="000E3657" w:rsidP="001A703A">
            <w:pPr>
              <w:jc w:val="center"/>
              <w:rPr>
                <w:rFonts w:ascii="Times New Roman" w:eastAsia="Calibri" w:hAnsi="Times New Roman" w:cs="Times New Roman"/>
                <w:b/>
                <w:sz w:val="24"/>
                <w:szCs w:val="24"/>
              </w:rPr>
            </w:pPr>
            <w:r w:rsidRPr="000E3657">
              <w:rPr>
                <w:rFonts w:ascii="Times New Roman" w:eastAsia="Calibri" w:hAnsi="Times New Roman" w:cs="Times New Roman"/>
                <w:b/>
                <w:sz w:val="24"/>
                <w:szCs w:val="24"/>
              </w:rPr>
              <w:t>Формула</w:t>
            </w:r>
          </w:p>
        </w:tc>
        <w:tc>
          <w:tcPr>
            <w:tcW w:w="2340" w:type="dxa"/>
            <w:tcBorders>
              <w:top w:val="single" w:sz="4" w:space="0" w:color="auto"/>
              <w:left w:val="single" w:sz="4" w:space="0" w:color="auto"/>
              <w:bottom w:val="double" w:sz="4" w:space="0" w:color="auto"/>
              <w:right w:val="single" w:sz="4" w:space="0" w:color="auto"/>
            </w:tcBorders>
            <w:shd w:val="clear" w:color="auto" w:fill="FFFFFF"/>
          </w:tcPr>
          <w:p w14:paraId="4B2A5879" w14:textId="73A7EF55" w:rsidR="000E3657" w:rsidRPr="000E3657" w:rsidRDefault="000E3657" w:rsidP="001A703A">
            <w:pPr>
              <w:jc w:val="center"/>
              <w:rPr>
                <w:rFonts w:ascii="Times New Roman" w:eastAsia="Calibri" w:hAnsi="Times New Roman" w:cs="Times New Roman"/>
                <w:b/>
                <w:sz w:val="24"/>
                <w:szCs w:val="24"/>
              </w:rPr>
            </w:pPr>
            <w:r w:rsidRPr="000E3657">
              <w:rPr>
                <w:rFonts w:ascii="Times New Roman" w:eastAsia="Calibri" w:hAnsi="Times New Roman" w:cs="Times New Roman"/>
                <w:b/>
                <w:sz w:val="24"/>
                <w:szCs w:val="24"/>
              </w:rPr>
              <w:t xml:space="preserve">Температура начала кипения  </w:t>
            </w:r>
            <w:r w:rsidRPr="000E3657">
              <w:rPr>
                <w:rFonts w:ascii="Times New Roman" w:eastAsia="Calibri" w:hAnsi="Times New Roman" w:cs="Times New Roman"/>
                <w:b/>
                <w:position w:val="-12"/>
                <w:sz w:val="24"/>
                <w:szCs w:val="24"/>
              </w:rPr>
              <w:object w:dxaOrig="360" w:dyaOrig="360" w14:anchorId="58B8C83E">
                <v:shape id="_x0000_i1151" type="#_x0000_t75" style="width:18.75pt;height:18.75pt" o:ole="">
                  <v:imagedata r:id="rId208" o:title=""/>
                </v:shape>
                <o:OLEObject Type="Embed" ProgID="Equation.3" ShapeID="_x0000_i1151" DrawAspect="Content" ObjectID="_1778488246" r:id="rId209"/>
              </w:object>
            </w:r>
            <w:r w:rsidRPr="000E3657">
              <w:rPr>
                <w:rFonts w:ascii="Times New Roman" w:eastAsia="Calibri" w:hAnsi="Times New Roman" w:cs="Times New Roman"/>
                <w:b/>
                <w:sz w:val="24"/>
                <w:szCs w:val="24"/>
              </w:rPr>
              <w:t>&gt; °C</w:t>
            </w:r>
          </w:p>
        </w:tc>
        <w:tc>
          <w:tcPr>
            <w:tcW w:w="1440" w:type="dxa"/>
            <w:tcBorders>
              <w:top w:val="single" w:sz="4" w:space="0" w:color="auto"/>
              <w:left w:val="single" w:sz="4" w:space="0" w:color="auto"/>
              <w:bottom w:val="double" w:sz="4" w:space="0" w:color="auto"/>
              <w:right w:val="single" w:sz="4" w:space="0" w:color="auto"/>
            </w:tcBorders>
            <w:shd w:val="clear" w:color="auto" w:fill="FFFFFF"/>
          </w:tcPr>
          <w:p w14:paraId="3290F572" w14:textId="77777777" w:rsidR="000E3657" w:rsidRPr="000E3657" w:rsidRDefault="000E3657" w:rsidP="001A703A">
            <w:pPr>
              <w:jc w:val="center"/>
              <w:rPr>
                <w:rFonts w:ascii="Times New Roman" w:eastAsia="Calibri" w:hAnsi="Times New Roman" w:cs="Times New Roman"/>
                <w:b/>
                <w:sz w:val="24"/>
                <w:szCs w:val="24"/>
              </w:rPr>
            </w:pPr>
            <w:r w:rsidRPr="000E3657">
              <w:rPr>
                <w:rFonts w:ascii="Times New Roman" w:eastAsia="Calibri" w:hAnsi="Times New Roman" w:cs="Times New Roman"/>
                <w:b/>
                <w:sz w:val="24"/>
                <w:szCs w:val="24"/>
              </w:rPr>
              <w:t>Плотность жидкости</w:t>
            </w:r>
            <w:r w:rsidRPr="000E3657">
              <w:rPr>
                <w:rFonts w:ascii="Times New Roman" w:eastAsia="Calibri" w:hAnsi="Times New Roman" w:cs="Times New Roman"/>
                <w:bCs/>
                <w:i/>
                <w:iCs/>
                <w:spacing w:val="20"/>
                <w:sz w:val="24"/>
                <w:szCs w:val="24"/>
              </w:rPr>
              <w:t xml:space="preserve"> </w:t>
            </w:r>
            <w:proofErr w:type="spellStart"/>
            <w:r w:rsidRPr="000E3657">
              <w:rPr>
                <w:rFonts w:ascii="Times New Roman" w:eastAsia="Calibri" w:hAnsi="Times New Roman" w:cs="Times New Roman"/>
                <w:bCs/>
                <w:i/>
                <w:iCs/>
                <w:spacing w:val="20"/>
                <w:sz w:val="24"/>
                <w:szCs w:val="24"/>
              </w:rPr>
              <w:t>р</w:t>
            </w:r>
            <w:r w:rsidRPr="000E3657">
              <w:rPr>
                <w:rFonts w:ascii="Times New Roman" w:eastAsia="Calibri" w:hAnsi="Times New Roman" w:cs="Times New Roman"/>
                <w:bCs/>
                <w:i/>
                <w:iCs/>
                <w:spacing w:val="20"/>
                <w:sz w:val="24"/>
                <w:szCs w:val="24"/>
                <w:vertAlign w:val="subscript"/>
              </w:rPr>
              <w:t>ж</w:t>
            </w:r>
            <w:proofErr w:type="spellEnd"/>
            <w:r w:rsidRPr="000E3657">
              <w:rPr>
                <w:rFonts w:ascii="Times New Roman" w:eastAsia="Calibri" w:hAnsi="Times New Roman" w:cs="Times New Roman"/>
                <w:bCs/>
                <w:i/>
                <w:iCs/>
                <w:spacing w:val="20"/>
                <w:sz w:val="24"/>
                <w:szCs w:val="24"/>
              </w:rPr>
              <w:t xml:space="preserve">, </w:t>
            </w:r>
            <w:r w:rsidRPr="000E3657">
              <w:rPr>
                <w:rFonts w:ascii="Times New Roman" w:eastAsia="Calibri" w:hAnsi="Times New Roman" w:cs="Times New Roman"/>
                <w:b/>
                <w:sz w:val="24"/>
                <w:szCs w:val="24"/>
              </w:rPr>
              <w:t>кг/м</w:t>
            </w:r>
            <w:r w:rsidRPr="000E3657">
              <w:rPr>
                <w:rFonts w:ascii="Times New Roman" w:eastAsia="Calibri" w:hAnsi="Times New Roman" w:cs="Times New Roman"/>
                <w:b/>
                <w:sz w:val="24"/>
                <w:szCs w:val="24"/>
                <w:vertAlign w:val="superscript"/>
              </w:rPr>
              <w:t>3</w:t>
            </w:r>
          </w:p>
        </w:tc>
        <w:tc>
          <w:tcPr>
            <w:tcW w:w="1800" w:type="dxa"/>
            <w:tcBorders>
              <w:top w:val="single" w:sz="4" w:space="0" w:color="auto"/>
              <w:left w:val="single" w:sz="4" w:space="0" w:color="auto"/>
              <w:bottom w:val="double" w:sz="4" w:space="0" w:color="auto"/>
              <w:right w:val="single" w:sz="4" w:space="0" w:color="auto"/>
            </w:tcBorders>
            <w:shd w:val="clear" w:color="auto" w:fill="FFFFFF"/>
          </w:tcPr>
          <w:p w14:paraId="7E24E7EF" w14:textId="77777777" w:rsidR="000E3657" w:rsidRPr="000E3657" w:rsidRDefault="000E3657" w:rsidP="001A703A">
            <w:pPr>
              <w:jc w:val="center"/>
              <w:rPr>
                <w:rFonts w:ascii="Times New Roman" w:eastAsia="Calibri" w:hAnsi="Times New Roman" w:cs="Times New Roman"/>
                <w:b/>
                <w:sz w:val="24"/>
                <w:szCs w:val="24"/>
              </w:rPr>
            </w:pPr>
            <w:r w:rsidRPr="000E3657">
              <w:rPr>
                <w:rFonts w:ascii="Times New Roman" w:eastAsia="Calibri" w:hAnsi="Times New Roman" w:cs="Times New Roman"/>
                <w:b/>
                <w:sz w:val="24"/>
                <w:szCs w:val="24"/>
              </w:rPr>
              <w:t>Молекулярная масса ш, кг/</w:t>
            </w:r>
            <w:proofErr w:type="spellStart"/>
            <w:r w:rsidRPr="000E3657">
              <w:rPr>
                <w:rFonts w:ascii="Times New Roman" w:eastAsia="Calibri" w:hAnsi="Times New Roman" w:cs="Times New Roman"/>
                <w:b/>
                <w:sz w:val="24"/>
                <w:szCs w:val="24"/>
              </w:rPr>
              <w:t>кмоль</w:t>
            </w:r>
            <w:proofErr w:type="spellEnd"/>
          </w:p>
        </w:tc>
      </w:tr>
      <w:tr w:rsidR="000E3657" w:rsidRPr="000E3657" w14:paraId="5F363A2E" w14:textId="77777777" w:rsidTr="002415F7">
        <w:trPr>
          <w:trHeight w:val="331"/>
        </w:trPr>
        <w:tc>
          <w:tcPr>
            <w:tcW w:w="2421" w:type="dxa"/>
            <w:tcBorders>
              <w:top w:val="double" w:sz="4" w:space="0" w:color="auto"/>
              <w:left w:val="single" w:sz="4" w:space="0" w:color="auto"/>
              <w:bottom w:val="single" w:sz="4" w:space="0" w:color="auto"/>
              <w:right w:val="single" w:sz="4" w:space="0" w:color="auto"/>
            </w:tcBorders>
            <w:shd w:val="clear" w:color="auto" w:fill="FFFFFF"/>
          </w:tcPr>
          <w:p w14:paraId="5B2C431E"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Бутан</w:t>
            </w:r>
          </w:p>
        </w:tc>
        <w:tc>
          <w:tcPr>
            <w:tcW w:w="1440" w:type="dxa"/>
            <w:tcBorders>
              <w:top w:val="double" w:sz="4" w:space="0" w:color="auto"/>
              <w:left w:val="single" w:sz="4" w:space="0" w:color="auto"/>
              <w:bottom w:val="single" w:sz="4" w:space="0" w:color="auto"/>
              <w:right w:val="single" w:sz="4" w:space="0" w:color="auto"/>
            </w:tcBorders>
            <w:shd w:val="clear" w:color="auto" w:fill="FFFFFF"/>
          </w:tcPr>
          <w:p w14:paraId="4C17CE3C" w14:textId="77777777" w:rsidR="000E3657" w:rsidRPr="000E3657" w:rsidRDefault="000E3657" w:rsidP="00C43D7C">
            <w:pPr>
              <w:spacing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4</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10</w:t>
            </w:r>
          </w:p>
        </w:tc>
        <w:tc>
          <w:tcPr>
            <w:tcW w:w="2340" w:type="dxa"/>
            <w:tcBorders>
              <w:top w:val="double" w:sz="4" w:space="0" w:color="auto"/>
              <w:left w:val="single" w:sz="4" w:space="0" w:color="auto"/>
              <w:bottom w:val="single" w:sz="4" w:space="0" w:color="auto"/>
              <w:right w:val="single" w:sz="4" w:space="0" w:color="auto"/>
            </w:tcBorders>
            <w:shd w:val="clear" w:color="auto" w:fill="FFFFFF"/>
          </w:tcPr>
          <w:p w14:paraId="484FA2B2"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-0,5</w:t>
            </w:r>
          </w:p>
        </w:tc>
        <w:tc>
          <w:tcPr>
            <w:tcW w:w="1440" w:type="dxa"/>
            <w:tcBorders>
              <w:top w:val="double" w:sz="4" w:space="0" w:color="auto"/>
              <w:left w:val="single" w:sz="4" w:space="0" w:color="auto"/>
              <w:bottom w:val="single" w:sz="4" w:space="0" w:color="auto"/>
              <w:right w:val="single" w:sz="4" w:space="0" w:color="auto"/>
            </w:tcBorders>
            <w:shd w:val="clear" w:color="auto" w:fill="FFFFFF"/>
          </w:tcPr>
          <w:p w14:paraId="32216AC5" w14:textId="77777777" w:rsidR="000E3657" w:rsidRPr="000E3657" w:rsidRDefault="000E3657" w:rsidP="00C43D7C">
            <w:pPr>
              <w:spacing w:after="0" w:line="240" w:lineRule="auto"/>
              <w:ind w:firstLine="260"/>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w:t>
            </w:r>
          </w:p>
        </w:tc>
        <w:tc>
          <w:tcPr>
            <w:tcW w:w="1800" w:type="dxa"/>
            <w:tcBorders>
              <w:top w:val="double" w:sz="4" w:space="0" w:color="auto"/>
              <w:left w:val="single" w:sz="4" w:space="0" w:color="auto"/>
              <w:bottom w:val="single" w:sz="4" w:space="0" w:color="auto"/>
              <w:right w:val="single" w:sz="4" w:space="0" w:color="auto"/>
            </w:tcBorders>
            <w:shd w:val="clear" w:color="auto" w:fill="FFFFFF"/>
          </w:tcPr>
          <w:p w14:paraId="4709D4D1"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58,12</w:t>
            </w:r>
          </w:p>
        </w:tc>
      </w:tr>
      <w:tr w:rsidR="000E3657" w:rsidRPr="000E3657" w14:paraId="424BB1E5" w14:textId="77777777" w:rsidTr="002415F7">
        <w:trPr>
          <w:trHeight w:val="324"/>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3E62D1E6"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Пентан</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B4090" w14:textId="77777777" w:rsidR="000E3657" w:rsidRPr="000E3657" w:rsidRDefault="000E3657" w:rsidP="00C43D7C">
            <w:pPr>
              <w:spacing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5</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12</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6088D69C" w14:textId="77777777" w:rsidR="000E3657" w:rsidRPr="000E3657" w:rsidRDefault="000E3657" w:rsidP="00C43D7C">
            <w:pPr>
              <w:spacing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36,1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9E1A13"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626</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85B5153"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72,15</w:t>
            </w:r>
          </w:p>
        </w:tc>
      </w:tr>
      <w:tr w:rsidR="000E3657" w:rsidRPr="000E3657" w14:paraId="63EBF6A4" w14:textId="77777777" w:rsidTr="002415F7">
        <w:trPr>
          <w:trHeight w:val="320"/>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6CF488BD"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Гексан</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2E9FBC" w14:textId="77777777" w:rsidR="000E3657" w:rsidRPr="000E3657" w:rsidRDefault="000E3657" w:rsidP="00C43D7C">
            <w:pPr>
              <w:spacing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6</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14</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23B2F0DA"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68,7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CE90EC"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660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99A6A46"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86,18</w:t>
            </w:r>
          </w:p>
        </w:tc>
      </w:tr>
      <w:tr w:rsidR="000E3657" w:rsidRPr="000E3657" w14:paraId="664EDCBC" w14:textId="77777777" w:rsidTr="002415F7">
        <w:trPr>
          <w:trHeight w:val="320"/>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6E61CB0A"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Гептан</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B73A31" w14:textId="77777777" w:rsidR="000E3657" w:rsidRPr="000E3657" w:rsidRDefault="000E3657" w:rsidP="00C43D7C">
            <w:pPr>
              <w:spacing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7</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16</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68403181"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98,4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1B81B8D"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684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F05A31A"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100,21</w:t>
            </w:r>
          </w:p>
        </w:tc>
      </w:tr>
      <w:tr w:rsidR="000E3657" w:rsidRPr="000E3657" w14:paraId="54DBFD2F" w14:textId="77777777" w:rsidTr="002415F7">
        <w:trPr>
          <w:trHeight w:val="324"/>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7A77034B"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Изооктан</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C63CC5" w14:textId="77777777" w:rsidR="000E3657" w:rsidRPr="000E3657" w:rsidRDefault="000E3657" w:rsidP="00C43D7C">
            <w:pPr>
              <w:spacing w:line="240" w:lineRule="auto"/>
              <w:jc w:val="center"/>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C</w:t>
            </w:r>
            <w:r w:rsidRPr="000E3657">
              <w:rPr>
                <w:rFonts w:ascii="Times New Roman" w:eastAsia="Calibri" w:hAnsi="Times New Roman" w:cs="Times New Roman"/>
                <w:sz w:val="24"/>
                <w:szCs w:val="24"/>
                <w:vertAlign w:val="subscript"/>
              </w:rPr>
              <w:t>8</w:t>
            </w:r>
            <w:r w:rsidRPr="000E3657">
              <w:rPr>
                <w:rFonts w:ascii="Times New Roman" w:eastAsia="Calibri" w:hAnsi="Times New Roman" w:cs="Times New Roman"/>
                <w:sz w:val="24"/>
                <w:szCs w:val="24"/>
                <w:lang w:val="en-US"/>
              </w:rPr>
              <w:t>H</w:t>
            </w:r>
            <w:r w:rsidRPr="000E3657">
              <w:rPr>
                <w:rFonts w:ascii="Times New Roman" w:eastAsia="Calibri" w:hAnsi="Times New Roman" w:cs="Times New Roman"/>
                <w:sz w:val="24"/>
                <w:szCs w:val="24"/>
                <w:vertAlign w:val="subscript"/>
              </w:rPr>
              <w:t>18</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4A163A64"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93,3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1CAEC96"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692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0E323A9"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114,24</w:t>
            </w:r>
          </w:p>
        </w:tc>
      </w:tr>
      <w:tr w:rsidR="000E3657" w:rsidRPr="000E3657" w14:paraId="1BE71101" w14:textId="77777777" w:rsidTr="002415F7">
        <w:trPr>
          <w:trHeight w:val="320"/>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168CD868"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Этилен</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6C993" w14:textId="77777777" w:rsidR="000E3657" w:rsidRPr="000E3657" w:rsidRDefault="000E3657" w:rsidP="00C43D7C">
            <w:pPr>
              <w:spacing w:line="240" w:lineRule="auto"/>
              <w:jc w:val="center"/>
              <w:rPr>
                <w:rFonts w:ascii="Times New Roman" w:eastAsia="Calibri" w:hAnsi="Times New Roman" w:cs="Times New Roman"/>
                <w:b/>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2</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4</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007FE44C"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-103,7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65ED8F" w14:textId="77777777" w:rsidR="000E3657" w:rsidRPr="000E3657" w:rsidRDefault="000E3657" w:rsidP="00C43D7C">
            <w:pPr>
              <w:spacing w:after="0" w:line="240" w:lineRule="auto"/>
              <w:jc w:val="center"/>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2575865" w14:textId="77777777" w:rsidR="000E3657" w:rsidRPr="000E3657" w:rsidRDefault="000E3657" w:rsidP="00C43D7C">
            <w:pPr>
              <w:spacing w:after="0" w:line="240" w:lineRule="auto"/>
              <w:jc w:val="center"/>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28,05</w:t>
            </w:r>
          </w:p>
        </w:tc>
      </w:tr>
    </w:tbl>
    <w:p w14:paraId="0A842603" w14:textId="77777777" w:rsidR="000E3657" w:rsidRPr="000E3657" w:rsidRDefault="000E3657" w:rsidP="000E3657">
      <w:pPr>
        <w:rPr>
          <w:rFonts w:ascii="Calibri" w:eastAsia="Calibri" w:hAnsi="Calibri" w:cs="Times New Roman"/>
        </w:rPr>
      </w:pPr>
      <w:r w:rsidRPr="000E3657">
        <w:rPr>
          <w:rFonts w:ascii="Calibri" w:eastAsia="Calibri" w:hAnsi="Calibri" w:cs="Times New Roman"/>
        </w:rPr>
        <w:br w:type="page"/>
      </w:r>
    </w:p>
    <w:p w14:paraId="0AB301FB" w14:textId="77777777" w:rsidR="000E3657" w:rsidRPr="000E3657"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lastRenderedPageBreak/>
        <w:t xml:space="preserve">Таблица 6 – </w:t>
      </w:r>
      <w:r w:rsidRPr="000E3657">
        <w:rPr>
          <w:rFonts w:ascii="Times New Roman" w:eastAsia="Times New Roman" w:hAnsi="Times New Roman" w:cs="Times New Roman"/>
          <w:i/>
          <w:sz w:val="24"/>
          <w:szCs w:val="24"/>
          <w:lang w:eastAsia="ru-RU"/>
        </w:rPr>
        <w:t>(продолжение)</w:t>
      </w:r>
    </w:p>
    <w:p w14:paraId="105FB934"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tbl>
      <w:tblPr>
        <w:tblW w:w="9441" w:type="dxa"/>
        <w:tblLayout w:type="fixed"/>
        <w:tblCellMar>
          <w:left w:w="0" w:type="dxa"/>
          <w:right w:w="0" w:type="dxa"/>
        </w:tblCellMar>
        <w:tblLook w:val="0000" w:firstRow="0" w:lastRow="0" w:firstColumn="0" w:lastColumn="0" w:noHBand="0" w:noVBand="0"/>
      </w:tblPr>
      <w:tblGrid>
        <w:gridCol w:w="2421"/>
        <w:gridCol w:w="1440"/>
        <w:gridCol w:w="2340"/>
        <w:gridCol w:w="1440"/>
        <w:gridCol w:w="1800"/>
      </w:tblGrid>
      <w:tr w:rsidR="000E3657" w:rsidRPr="000E3657" w14:paraId="718FC567" w14:textId="77777777" w:rsidTr="002415F7">
        <w:trPr>
          <w:trHeight w:val="433"/>
        </w:trPr>
        <w:tc>
          <w:tcPr>
            <w:tcW w:w="2421" w:type="dxa"/>
            <w:tcBorders>
              <w:top w:val="single" w:sz="4" w:space="0" w:color="auto"/>
              <w:left w:val="single" w:sz="4" w:space="0" w:color="auto"/>
              <w:bottom w:val="double" w:sz="4" w:space="0" w:color="auto"/>
              <w:right w:val="single" w:sz="4" w:space="0" w:color="auto"/>
            </w:tcBorders>
            <w:shd w:val="clear" w:color="auto" w:fill="FFFFFF"/>
          </w:tcPr>
          <w:p w14:paraId="4350AA26" w14:textId="77777777" w:rsidR="000E3657" w:rsidRPr="000E3657" w:rsidRDefault="000E3657" w:rsidP="000E3657">
            <w:pPr>
              <w:jc w:val="both"/>
              <w:rPr>
                <w:rFonts w:ascii="Times New Roman" w:eastAsia="Calibri" w:hAnsi="Times New Roman" w:cs="Times New Roman"/>
                <w:b/>
                <w:sz w:val="24"/>
                <w:szCs w:val="24"/>
              </w:rPr>
            </w:pPr>
            <w:r w:rsidRPr="000E3657">
              <w:rPr>
                <w:rFonts w:ascii="Times New Roman" w:eastAsia="Calibri" w:hAnsi="Times New Roman" w:cs="Times New Roman"/>
                <w:b/>
                <w:sz w:val="24"/>
                <w:szCs w:val="24"/>
              </w:rPr>
              <w:t>Компонент</w:t>
            </w:r>
          </w:p>
        </w:tc>
        <w:tc>
          <w:tcPr>
            <w:tcW w:w="1440" w:type="dxa"/>
            <w:tcBorders>
              <w:top w:val="single" w:sz="4" w:space="0" w:color="auto"/>
              <w:left w:val="single" w:sz="4" w:space="0" w:color="auto"/>
              <w:bottom w:val="double" w:sz="4" w:space="0" w:color="auto"/>
              <w:right w:val="single" w:sz="4" w:space="0" w:color="auto"/>
            </w:tcBorders>
            <w:shd w:val="clear" w:color="auto" w:fill="FFFFFF"/>
          </w:tcPr>
          <w:p w14:paraId="089C5EBB" w14:textId="77777777" w:rsidR="000E3657" w:rsidRPr="000E3657" w:rsidRDefault="000E3657" w:rsidP="000E3657">
            <w:pPr>
              <w:jc w:val="both"/>
              <w:rPr>
                <w:rFonts w:ascii="Times New Roman" w:eastAsia="Calibri" w:hAnsi="Times New Roman" w:cs="Times New Roman"/>
                <w:b/>
                <w:sz w:val="24"/>
                <w:szCs w:val="24"/>
              </w:rPr>
            </w:pPr>
            <w:r w:rsidRPr="000E3657">
              <w:rPr>
                <w:rFonts w:ascii="Times New Roman" w:eastAsia="Calibri" w:hAnsi="Times New Roman" w:cs="Times New Roman"/>
                <w:b/>
                <w:sz w:val="24"/>
                <w:szCs w:val="24"/>
              </w:rPr>
              <w:t>Формула</w:t>
            </w:r>
          </w:p>
        </w:tc>
        <w:tc>
          <w:tcPr>
            <w:tcW w:w="2340" w:type="dxa"/>
            <w:tcBorders>
              <w:top w:val="single" w:sz="4" w:space="0" w:color="auto"/>
              <w:left w:val="single" w:sz="4" w:space="0" w:color="auto"/>
              <w:bottom w:val="double" w:sz="4" w:space="0" w:color="auto"/>
              <w:right w:val="single" w:sz="4" w:space="0" w:color="auto"/>
            </w:tcBorders>
            <w:shd w:val="clear" w:color="auto" w:fill="FFFFFF"/>
          </w:tcPr>
          <w:p w14:paraId="71EAE720" w14:textId="77777777" w:rsidR="000E3657" w:rsidRPr="000E3657" w:rsidRDefault="000E3657" w:rsidP="000E3657">
            <w:pPr>
              <w:jc w:val="both"/>
              <w:rPr>
                <w:rFonts w:ascii="Times New Roman" w:eastAsia="Calibri" w:hAnsi="Times New Roman" w:cs="Times New Roman"/>
                <w:b/>
                <w:sz w:val="24"/>
                <w:szCs w:val="24"/>
              </w:rPr>
            </w:pPr>
            <w:r w:rsidRPr="000E3657">
              <w:rPr>
                <w:rFonts w:ascii="Times New Roman" w:eastAsia="Calibri" w:hAnsi="Times New Roman" w:cs="Times New Roman"/>
                <w:b/>
                <w:sz w:val="24"/>
                <w:szCs w:val="24"/>
              </w:rPr>
              <w:t xml:space="preserve">Температура начала кипения </w:t>
            </w:r>
            <w:r w:rsidRPr="000E3657">
              <w:rPr>
                <w:rFonts w:ascii="Times New Roman" w:eastAsia="Calibri" w:hAnsi="Times New Roman" w:cs="Times New Roman"/>
                <w:b/>
                <w:position w:val="-12"/>
                <w:sz w:val="24"/>
                <w:szCs w:val="24"/>
              </w:rPr>
              <w:object w:dxaOrig="360" w:dyaOrig="360" w14:anchorId="43E6E22B">
                <v:shape id="_x0000_i1152" type="#_x0000_t75" style="width:18.75pt;height:18.75pt" o:ole="">
                  <v:imagedata r:id="rId208" o:title=""/>
                </v:shape>
                <o:OLEObject Type="Embed" ProgID="Equation.3" ShapeID="_x0000_i1152" DrawAspect="Content" ObjectID="_1778488247" r:id="rId210"/>
              </w:object>
            </w:r>
            <w:r w:rsidRPr="000E3657">
              <w:rPr>
                <w:rFonts w:ascii="Times New Roman" w:eastAsia="Calibri" w:hAnsi="Times New Roman" w:cs="Times New Roman"/>
                <w:b/>
                <w:sz w:val="24"/>
                <w:szCs w:val="24"/>
              </w:rPr>
              <w:t>&gt; °C</w:t>
            </w:r>
          </w:p>
        </w:tc>
        <w:tc>
          <w:tcPr>
            <w:tcW w:w="1440" w:type="dxa"/>
            <w:tcBorders>
              <w:top w:val="single" w:sz="4" w:space="0" w:color="auto"/>
              <w:left w:val="single" w:sz="4" w:space="0" w:color="auto"/>
              <w:bottom w:val="double" w:sz="4" w:space="0" w:color="auto"/>
              <w:right w:val="single" w:sz="4" w:space="0" w:color="auto"/>
            </w:tcBorders>
            <w:shd w:val="clear" w:color="auto" w:fill="FFFFFF"/>
          </w:tcPr>
          <w:p w14:paraId="5BB1A37F" w14:textId="77777777" w:rsidR="000E3657" w:rsidRPr="000E3657" w:rsidRDefault="000E3657" w:rsidP="000E3657">
            <w:pPr>
              <w:jc w:val="both"/>
              <w:rPr>
                <w:rFonts w:ascii="Times New Roman" w:eastAsia="Calibri" w:hAnsi="Times New Roman" w:cs="Times New Roman"/>
                <w:b/>
                <w:sz w:val="24"/>
                <w:szCs w:val="24"/>
              </w:rPr>
            </w:pPr>
            <w:r w:rsidRPr="000E3657">
              <w:rPr>
                <w:rFonts w:ascii="Times New Roman" w:eastAsia="Calibri" w:hAnsi="Times New Roman" w:cs="Times New Roman"/>
                <w:b/>
                <w:sz w:val="24"/>
                <w:szCs w:val="24"/>
              </w:rPr>
              <w:t>Плотность жидкости</w:t>
            </w:r>
            <w:r w:rsidRPr="000E3657">
              <w:rPr>
                <w:rFonts w:ascii="Times New Roman" w:eastAsia="Calibri" w:hAnsi="Times New Roman" w:cs="Times New Roman"/>
                <w:bCs/>
                <w:i/>
                <w:iCs/>
                <w:spacing w:val="20"/>
                <w:sz w:val="24"/>
                <w:szCs w:val="24"/>
              </w:rPr>
              <w:t xml:space="preserve"> </w:t>
            </w:r>
            <w:proofErr w:type="spellStart"/>
            <w:r w:rsidRPr="000E3657">
              <w:rPr>
                <w:rFonts w:ascii="Times New Roman" w:eastAsia="Calibri" w:hAnsi="Times New Roman" w:cs="Times New Roman"/>
                <w:bCs/>
                <w:i/>
                <w:iCs/>
                <w:spacing w:val="20"/>
                <w:sz w:val="24"/>
                <w:szCs w:val="24"/>
              </w:rPr>
              <w:t>р</w:t>
            </w:r>
            <w:r w:rsidRPr="000E3657">
              <w:rPr>
                <w:rFonts w:ascii="Times New Roman" w:eastAsia="Calibri" w:hAnsi="Times New Roman" w:cs="Times New Roman"/>
                <w:bCs/>
                <w:i/>
                <w:iCs/>
                <w:spacing w:val="20"/>
                <w:sz w:val="24"/>
                <w:szCs w:val="24"/>
                <w:vertAlign w:val="subscript"/>
              </w:rPr>
              <w:t>ж</w:t>
            </w:r>
            <w:proofErr w:type="spellEnd"/>
            <w:r w:rsidRPr="000E3657">
              <w:rPr>
                <w:rFonts w:ascii="Times New Roman" w:eastAsia="Calibri" w:hAnsi="Times New Roman" w:cs="Times New Roman"/>
                <w:bCs/>
                <w:i/>
                <w:iCs/>
                <w:spacing w:val="20"/>
                <w:sz w:val="24"/>
                <w:szCs w:val="24"/>
              </w:rPr>
              <w:t xml:space="preserve">, </w:t>
            </w:r>
            <w:r w:rsidRPr="000E3657">
              <w:rPr>
                <w:rFonts w:ascii="Times New Roman" w:eastAsia="Calibri" w:hAnsi="Times New Roman" w:cs="Times New Roman"/>
                <w:b/>
                <w:sz w:val="24"/>
                <w:szCs w:val="24"/>
              </w:rPr>
              <w:t>кг/м</w:t>
            </w:r>
            <w:r w:rsidRPr="000E3657">
              <w:rPr>
                <w:rFonts w:ascii="Times New Roman" w:eastAsia="Calibri" w:hAnsi="Times New Roman" w:cs="Times New Roman"/>
                <w:b/>
                <w:sz w:val="24"/>
                <w:szCs w:val="24"/>
                <w:vertAlign w:val="superscript"/>
              </w:rPr>
              <w:t>3</w:t>
            </w:r>
          </w:p>
        </w:tc>
        <w:tc>
          <w:tcPr>
            <w:tcW w:w="1800" w:type="dxa"/>
            <w:tcBorders>
              <w:top w:val="single" w:sz="4" w:space="0" w:color="auto"/>
              <w:left w:val="single" w:sz="4" w:space="0" w:color="auto"/>
              <w:bottom w:val="double" w:sz="4" w:space="0" w:color="auto"/>
              <w:right w:val="single" w:sz="4" w:space="0" w:color="auto"/>
            </w:tcBorders>
            <w:shd w:val="clear" w:color="auto" w:fill="FFFFFF"/>
          </w:tcPr>
          <w:p w14:paraId="48DA1621" w14:textId="77777777" w:rsidR="000E3657" w:rsidRPr="000E3657" w:rsidRDefault="000E3657" w:rsidP="000E3657">
            <w:pPr>
              <w:jc w:val="both"/>
              <w:rPr>
                <w:rFonts w:ascii="Times New Roman" w:eastAsia="Calibri" w:hAnsi="Times New Roman" w:cs="Times New Roman"/>
                <w:b/>
                <w:sz w:val="24"/>
                <w:szCs w:val="24"/>
              </w:rPr>
            </w:pPr>
            <w:r w:rsidRPr="000E3657">
              <w:rPr>
                <w:rFonts w:ascii="Times New Roman" w:eastAsia="Calibri" w:hAnsi="Times New Roman" w:cs="Times New Roman"/>
                <w:b/>
                <w:sz w:val="24"/>
                <w:szCs w:val="24"/>
              </w:rPr>
              <w:t>Молекулярная масса ш, кг/</w:t>
            </w:r>
            <w:proofErr w:type="spellStart"/>
            <w:r w:rsidRPr="000E3657">
              <w:rPr>
                <w:rFonts w:ascii="Times New Roman" w:eastAsia="Calibri" w:hAnsi="Times New Roman" w:cs="Times New Roman"/>
                <w:b/>
                <w:sz w:val="24"/>
                <w:szCs w:val="24"/>
              </w:rPr>
              <w:t>кмоль</w:t>
            </w:r>
            <w:proofErr w:type="spellEnd"/>
          </w:p>
        </w:tc>
      </w:tr>
      <w:tr w:rsidR="000E3657" w:rsidRPr="000E3657" w14:paraId="67663FDB" w14:textId="77777777" w:rsidTr="002415F7">
        <w:trPr>
          <w:trHeight w:val="324"/>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33950352"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Пропилен</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AD20DA"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3</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6</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6AD230A5"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-47,8</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A1280C" w14:textId="77777777" w:rsidR="000E3657" w:rsidRPr="000E3657" w:rsidRDefault="000E3657" w:rsidP="000E3657">
            <w:pPr>
              <w:spacing w:after="0" w:line="240" w:lineRule="auto"/>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D8A22CF"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42,08</w:t>
            </w:r>
          </w:p>
        </w:tc>
      </w:tr>
      <w:tr w:rsidR="000E3657" w:rsidRPr="000E3657" w14:paraId="2CCBF7FC" w14:textId="77777777" w:rsidTr="002415F7">
        <w:trPr>
          <w:trHeight w:val="324"/>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58AC9AAF"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Бутилен</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B71B84"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4</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8</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3BA77F07"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-6,3</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3C114EC" w14:textId="77777777" w:rsidR="000E3657" w:rsidRPr="000E3657" w:rsidRDefault="000E3657" w:rsidP="000E3657">
            <w:pPr>
              <w:spacing w:after="0" w:line="240" w:lineRule="auto"/>
              <w:jc w:val="both"/>
              <w:rPr>
                <w:rFonts w:ascii="Times New Roman" w:eastAsia="Calibri" w:hAnsi="Times New Roman" w:cs="Times New Roman"/>
                <w:noProof/>
                <w:sz w:val="24"/>
                <w:szCs w:val="24"/>
                <w:lang w:eastAsia="ru-RU"/>
              </w:rPr>
            </w:pPr>
            <w:r w:rsidRPr="000E3657">
              <w:rPr>
                <w:rFonts w:ascii="Times New Roman" w:eastAsia="Calibri" w:hAnsi="Times New Roman" w:cs="Times New Roman"/>
                <w:sz w:val="24"/>
                <w:szCs w:val="24"/>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14C725C"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56,11</w:t>
            </w:r>
          </w:p>
        </w:tc>
      </w:tr>
      <w:tr w:rsidR="000E3657" w:rsidRPr="000E3657" w14:paraId="135097ED" w14:textId="77777777" w:rsidTr="002415F7">
        <w:trPr>
          <w:trHeight w:val="320"/>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27F539BE"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Амилен</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B4F489"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С</w:t>
            </w:r>
            <w:r w:rsidRPr="000E3657">
              <w:rPr>
                <w:rFonts w:ascii="Times New Roman" w:eastAsia="Arial" w:hAnsi="Times New Roman" w:cs="Times New Roman"/>
                <w:sz w:val="24"/>
                <w:szCs w:val="24"/>
                <w:vertAlign w:val="subscript"/>
                <w:lang w:eastAsia="ru-RU"/>
              </w:rPr>
              <w:t>5</w:t>
            </w:r>
            <w:r w:rsidRPr="000E3657">
              <w:rPr>
                <w:rFonts w:ascii="Times New Roman" w:eastAsia="Arial" w:hAnsi="Times New Roman" w:cs="Times New Roman"/>
                <w:sz w:val="24"/>
                <w:szCs w:val="24"/>
                <w:lang w:eastAsia="ru-RU"/>
              </w:rPr>
              <w:t>Н</w:t>
            </w:r>
            <w:r w:rsidRPr="000E3657">
              <w:rPr>
                <w:rFonts w:ascii="Times New Roman" w:eastAsia="Arial" w:hAnsi="Times New Roman" w:cs="Times New Roman"/>
                <w:sz w:val="24"/>
                <w:szCs w:val="24"/>
                <w:vertAlign w:val="subscript"/>
                <w:lang w:eastAsia="ru-RU"/>
              </w:rPr>
              <w:t>10</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0A15DC54"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30,2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22A9B"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641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519369A"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70,14</w:t>
            </w:r>
          </w:p>
        </w:tc>
      </w:tr>
      <w:tr w:rsidR="000E3657" w:rsidRPr="000E3657" w14:paraId="0B5F6BAE" w14:textId="77777777" w:rsidTr="002415F7">
        <w:trPr>
          <w:trHeight w:val="320"/>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15E11ABE"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Бензол</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CBB4F9"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6</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6</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5CEABF5F"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80,1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C96B9"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879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1EF10AC"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78,11</w:t>
            </w:r>
          </w:p>
        </w:tc>
      </w:tr>
      <w:tr w:rsidR="000E3657" w:rsidRPr="000E3657" w14:paraId="600DBA8E" w14:textId="77777777" w:rsidTr="002415F7">
        <w:trPr>
          <w:trHeight w:val="324"/>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66B2B9D7"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Толуол</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905FD1"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С</w:t>
            </w:r>
            <w:r w:rsidRPr="000E3657">
              <w:rPr>
                <w:rFonts w:ascii="Times New Roman" w:eastAsia="Calibri" w:hAnsi="Times New Roman" w:cs="Times New Roman"/>
                <w:sz w:val="24"/>
                <w:szCs w:val="24"/>
                <w:vertAlign w:val="subscript"/>
              </w:rPr>
              <w:t>7</w:t>
            </w:r>
            <w:r w:rsidRPr="000E3657">
              <w:rPr>
                <w:rFonts w:ascii="Times New Roman" w:eastAsia="Calibri" w:hAnsi="Times New Roman" w:cs="Times New Roman"/>
                <w:sz w:val="24"/>
                <w:szCs w:val="24"/>
              </w:rPr>
              <w:t>Н</w:t>
            </w:r>
            <w:r w:rsidRPr="000E3657">
              <w:rPr>
                <w:rFonts w:ascii="Times New Roman" w:eastAsia="Calibri" w:hAnsi="Times New Roman" w:cs="Times New Roman"/>
                <w:sz w:val="24"/>
                <w:szCs w:val="24"/>
                <w:vertAlign w:val="subscript"/>
              </w:rPr>
              <w:t>8</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4AB8D8A6"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110,6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5C3EBC"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867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DDF7163"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92,14</w:t>
            </w:r>
          </w:p>
        </w:tc>
      </w:tr>
      <w:tr w:rsidR="000E3657" w:rsidRPr="000E3657" w14:paraId="092953BC" w14:textId="77777777" w:rsidTr="002415F7">
        <w:trPr>
          <w:trHeight w:val="324"/>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09BAC064"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о-Ксилол</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7377E5"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C</w:t>
            </w:r>
            <w:r w:rsidRPr="000E3657">
              <w:rPr>
                <w:rFonts w:ascii="Times New Roman" w:eastAsia="Calibri" w:hAnsi="Times New Roman" w:cs="Times New Roman"/>
                <w:sz w:val="24"/>
                <w:szCs w:val="24"/>
                <w:vertAlign w:val="subscript"/>
              </w:rPr>
              <w:t>8</w:t>
            </w:r>
            <w:r w:rsidRPr="000E3657">
              <w:rPr>
                <w:rFonts w:ascii="Times New Roman" w:eastAsia="Calibri" w:hAnsi="Times New Roman" w:cs="Times New Roman"/>
                <w:sz w:val="24"/>
                <w:szCs w:val="24"/>
                <w:lang w:val="en-US"/>
              </w:rPr>
              <w:t>H</w:t>
            </w:r>
            <w:r w:rsidRPr="000E3657">
              <w:rPr>
                <w:rFonts w:ascii="Times New Roman" w:eastAsia="Calibri" w:hAnsi="Times New Roman" w:cs="Times New Roman"/>
                <w:sz w:val="24"/>
                <w:szCs w:val="24"/>
                <w:vertAlign w:val="subscript"/>
              </w:rPr>
              <w:t>10</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54CB758A"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144,4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6917CF"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881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C33087"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106,17</w:t>
            </w:r>
          </w:p>
        </w:tc>
      </w:tr>
      <w:tr w:rsidR="000E3657" w:rsidRPr="000E3657" w14:paraId="09163CFF" w14:textId="77777777" w:rsidTr="002415F7">
        <w:trPr>
          <w:trHeight w:val="320"/>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117DF89D"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м-Ксилол</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B7640C"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C</w:t>
            </w:r>
            <w:r w:rsidRPr="000E3657">
              <w:rPr>
                <w:rFonts w:ascii="Times New Roman" w:eastAsia="Calibri" w:hAnsi="Times New Roman" w:cs="Times New Roman"/>
                <w:sz w:val="24"/>
                <w:szCs w:val="24"/>
                <w:vertAlign w:val="subscript"/>
              </w:rPr>
              <w:t>8</w:t>
            </w:r>
            <w:r w:rsidRPr="000E3657">
              <w:rPr>
                <w:rFonts w:ascii="Times New Roman" w:eastAsia="Calibri" w:hAnsi="Times New Roman" w:cs="Times New Roman"/>
                <w:sz w:val="24"/>
                <w:szCs w:val="24"/>
                <w:lang w:val="en-US"/>
              </w:rPr>
              <w:t>H</w:t>
            </w:r>
            <w:r w:rsidRPr="000E3657">
              <w:rPr>
                <w:rFonts w:ascii="Times New Roman" w:eastAsia="Calibri" w:hAnsi="Times New Roman" w:cs="Times New Roman"/>
                <w:sz w:val="24"/>
                <w:szCs w:val="24"/>
                <w:vertAlign w:val="subscript"/>
              </w:rPr>
              <w:t>10</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1E85DF00"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139,1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C8D726"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864</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3F27F9C"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106,17</w:t>
            </w:r>
          </w:p>
        </w:tc>
      </w:tr>
      <w:tr w:rsidR="000E3657" w:rsidRPr="000E3657" w14:paraId="0ADDD702" w14:textId="77777777" w:rsidTr="002415F7">
        <w:trPr>
          <w:trHeight w:val="324"/>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352EB464"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п-Ксилол</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CB2B2E"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C</w:t>
            </w:r>
            <w:r w:rsidRPr="000E3657">
              <w:rPr>
                <w:rFonts w:ascii="Times New Roman" w:eastAsia="Calibri" w:hAnsi="Times New Roman" w:cs="Times New Roman"/>
                <w:sz w:val="24"/>
                <w:szCs w:val="24"/>
                <w:vertAlign w:val="subscript"/>
              </w:rPr>
              <w:t>8</w:t>
            </w:r>
            <w:r w:rsidRPr="000E3657">
              <w:rPr>
                <w:rFonts w:ascii="Times New Roman" w:eastAsia="Calibri" w:hAnsi="Times New Roman" w:cs="Times New Roman"/>
                <w:sz w:val="24"/>
                <w:szCs w:val="24"/>
                <w:lang w:val="en-US"/>
              </w:rPr>
              <w:t>H</w:t>
            </w:r>
            <w:r w:rsidRPr="000E3657">
              <w:rPr>
                <w:rFonts w:ascii="Times New Roman" w:eastAsia="Calibri" w:hAnsi="Times New Roman" w:cs="Times New Roman"/>
                <w:sz w:val="24"/>
                <w:szCs w:val="24"/>
                <w:vertAlign w:val="subscript"/>
              </w:rPr>
              <w:t>10</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1C446F29"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138,35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693D82"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861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694DE3"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106,17</w:t>
            </w:r>
          </w:p>
        </w:tc>
      </w:tr>
      <w:tr w:rsidR="000E3657" w:rsidRPr="000E3657" w14:paraId="14EBBE73" w14:textId="77777777" w:rsidTr="002415F7">
        <w:trPr>
          <w:trHeight w:val="320"/>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7B8E1D86"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Этилбензол</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0F878E"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C</w:t>
            </w:r>
            <w:r w:rsidRPr="000E3657">
              <w:rPr>
                <w:rFonts w:ascii="Times New Roman" w:eastAsia="Calibri" w:hAnsi="Times New Roman" w:cs="Times New Roman"/>
                <w:sz w:val="24"/>
                <w:szCs w:val="24"/>
                <w:vertAlign w:val="subscript"/>
              </w:rPr>
              <w:t>8</w:t>
            </w:r>
            <w:r w:rsidRPr="000E3657">
              <w:rPr>
                <w:rFonts w:ascii="Times New Roman" w:eastAsia="Calibri" w:hAnsi="Times New Roman" w:cs="Times New Roman"/>
                <w:sz w:val="24"/>
                <w:szCs w:val="24"/>
                <w:lang w:val="en-US"/>
              </w:rPr>
              <w:t>H</w:t>
            </w:r>
            <w:r w:rsidRPr="000E3657">
              <w:rPr>
                <w:rFonts w:ascii="Times New Roman" w:eastAsia="Calibri" w:hAnsi="Times New Roman" w:cs="Times New Roman"/>
                <w:sz w:val="24"/>
                <w:szCs w:val="24"/>
                <w:vertAlign w:val="subscript"/>
              </w:rPr>
              <w:t>10</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6CD01F63"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136,2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50F9C7"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867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8AEE7B"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106,17</w:t>
            </w:r>
          </w:p>
        </w:tc>
      </w:tr>
      <w:tr w:rsidR="000E3657" w:rsidRPr="000E3657" w14:paraId="0A2EC32E" w14:textId="77777777" w:rsidTr="002415F7">
        <w:trPr>
          <w:trHeight w:val="320"/>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32F60C7B"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Изопропилбензол</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49A832"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C</w:t>
            </w:r>
            <w:r w:rsidRPr="000E3657">
              <w:rPr>
                <w:rFonts w:ascii="Times New Roman" w:eastAsia="Calibri" w:hAnsi="Times New Roman" w:cs="Times New Roman"/>
                <w:sz w:val="24"/>
                <w:szCs w:val="24"/>
                <w:vertAlign w:val="subscript"/>
              </w:rPr>
              <w:t>9</w:t>
            </w:r>
            <w:r w:rsidRPr="000E3657">
              <w:rPr>
                <w:rFonts w:ascii="Times New Roman" w:eastAsia="Calibri" w:hAnsi="Times New Roman" w:cs="Times New Roman"/>
                <w:sz w:val="24"/>
                <w:szCs w:val="24"/>
                <w:lang w:val="en-US"/>
              </w:rPr>
              <w:t>H</w:t>
            </w:r>
            <w:r w:rsidRPr="000E3657">
              <w:rPr>
                <w:rFonts w:ascii="Times New Roman" w:eastAsia="Calibri" w:hAnsi="Times New Roman" w:cs="Times New Roman"/>
                <w:sz w:val="24"/>
                <w:szCs w:val="24"/>
                <w:vertAlign w:val="subscript"/>
              </w:rPr>
              <w:t>12</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38C65404"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152,5</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91ECBB"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862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8337C28"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120,20</w:t>
            </w:r>
          </w:p>
        </w:tc>
      </w:tr>
      <w:tr w:rsidR="000E3657" w:rsidRPr="000E3657" w14:paraId="2067012D" w14:textId="77777777" w:rsidTr="002415F7">
        <w:trPr>
          <w:trHeight w:val="356"/>
        </w:trPr>
        <w:tc>
          <w:tcPr>
            <w:tcW w:w="2421" w:type="dxa"/>
            <w:tcBorders>
              <w:top w:val="single" w:sz="4" w:space="0" w:color="auto"/>
              <w:left w:val="single" w:sz="4" w:space="0" w:color="auto"/>
              <w:bottom w:val="single" w:sz="4" w:space="0" w:color="auto"/>
              <w:right w:val="single" w:sz="4" w:space="0" w:color="auto"/>
            </w:tcBorders>
            <w:shd w:val="clear" w:color="auto" w:fill="FFFFFF"/>
          </w:tcPr>
          <w:p w14:paraId="3F027B7A" w14:textId="77777777" w:rsidR="000E3657" w:rsidRPr="000E3657" w:rsidRDefault="000E3657" w:rsidP="000E3657">
            <w:pPr>
              <w:spacing w:line="240" w:lineRule="auto"/>
              <w:ind w:left="80"/>
              <w:jc w:val="both"/>
              <w:rPr>
                <w:rFonts w:ascii="Times New Roman" w:eastAsia="Calibri" w:hAnsi="Times New Roman" w:cs="Times New Roman"/>
                <w:sz w:val="24"/>
                <w:szCs w:val="24"/>
              </w:rPr>
            </w:pPr>
            <w:r w:rsidRPr="000E3657">
              <w:rPr>
                <w:rFonts w:ascii="Times New Roman" w:eastAsia="Calibri" w:hAnsi="Times New Roman" w:cs="Times New Roman"/>
                <w:sz w:val="24"/>
                <w:szCs w:val="24"/>
              </w:rPr>
              <w:t>Сероводород</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47C0E6" w14:textId="77777777" w:rsidR="000E3657" w:rsidRPr="000E3657" w:rsidRDefault="000E3657" w:rsidP="000E3657">
            <w:pPr>
              <w:spacing w:line="240" w:lineRule="auto"/>
              <w:jc w:val="both"/>
              <w:rPr>
                <w:rFonts w:ascii="Times New Roman" w:eastAsia="Calibri" w:hAnsi="Times New Roman" w:cs="Times New Roman"/>
                <w:sz w:val="24"/>
                <w:szCs w:val="24"/>
              </w:rPr>
            </w:pPr>
            <w:r w:rsidRPr="000E3657">
              <w:rPr>
                <w:rFonts w:ascii="Times New Roman" w:eastAsia="Calibri" w:hAnsi="Times New Roman" w:cs="Times New Roman"/>
                <w:sz w:val="24"/>
                <w:szCs w:val="24"/>
                <w:lang w:val="en-US"/>
              </w:rPr>
              <w:t>H</w:t>
            </w:r>
            <w:r w:rsidRPr="000E3657">
              <w:rPr>
                <w:rFonts w:ascii="Times New Roman" w:eastAsia="Calibri" w:hAnsi="Times New Roman" w:cs="Times New Roman"/>
                <w:sz w:val="24"/>
                <w:szCs w:val="24"/>
                <w:vertAlign w:val="subscript"/>
                <w:lang w:val="en-US"/>
              </w:rPr>
              <w:t>2</w:t>
            </w:r>
            <w:r w:rsidRPr="000E3657">
              <w:rPr>
                <w:rFonts w:ascii="Times New Roman" w:eastAsia="Calibri" w:hAnsi="Times New Roman" w:cs="Times New Roman"/>
                <w:sz w:val="24"/>
                <w:szCs w:val="24"/>
                <w:lang w:val="en-US"/>
              </w:rPr>
              <w:t>S</w:t>
            </w:r>
          </w:p>
        </w:tc>
        <w:tc>
          <w:tcPr>
            <w:tcW w:w="2340" w:type="dxa"/>
            <w:tcBorders>
              <w:top w:val="single" w:sz="4" w:space="0" w:color="auto"/>
              <w:left w:val="single" w:sz="4" w:space="0" w:color="auto"/>
              <w:bottom w:val="single" w:sz="4" w:space="0" w:color="auto"/>
              <w:right w:val="single" w:sz="4" w:space="0" w:color="auto"/>
            </w:tcBorders>
            <w:shd w:val="clear" w:color="auto" w:fill="FFFFFF"/>
          </w:tcPr>
          <w:p w14:paraId="24C01FA2"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-60,8</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8A48CA" w14:textId="77777777" w:rsidR="000E3657" w:rsidRPr="000E3657" w:rsidRDefault="000E3657" w:rsidP="000E3657">
            <w:pPr>
              <w:spacing w:after="0" w:line="240" w:lineRule="auto"/>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9175D66" w14:textId="77777777" w:rsidR="000E3657" w:rsidRPr="000E3657" w:rsidRDefault="000E3657" w:rsidP="000E3657">
            <w:pPr>
              <w:spacing w:after="0" w:line="240" w:lineRule="auto"/>
              <w:jc w:val="both"/>
              <w:rPr>
                <w:rFonts w:ascii="Times New Roman" w:eastAsia="Arial" w:hAnsi="Times New Roman" w:cs="Times New Roman"/>
                <w:sz w:val="24"/>
                <w:szCs w:val="24"/>
                <w:lang w:eastAsia="ru-RU"/>
              </w:rPr>
            </w:pPr>
            <w:r w:rsidRPr="000E3657">
              <w:rPr>
                <w:rFonts w:ascii="Times New Roman" w:eastAsia="Arial" w:hAnsi="Times New Roman" w:cs="Times New Roman"/>
                <w:sz w:val="24"/>
                <w:szCs w:val="24"/>
                <w:lang w:eastAsia="ru-RU"/>
              </w:rPr>
              <w:t>34,08</w:t>
            </w:r>
          </w:p>
        </w:tc>
      </w:tr>
    </w:tbl>
    <w:p w14:paraId="2AA4DD23"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1C44DA0" w14:textId="77777777" w:rsidR="000E3657" w:rsidRPr="000E3657" w:rsidRDefault="000E3657" w:rsidP="000E3657">
      <w:pPr>
        <w:widowControl w:val="0"/>
        <w:autoSpaceDE w:val="0"/>
        <w:autoSpaceDN w:val="0"/>
        <w:adjustRightInd w:val="0"/>
        <w:spacing w:after="0" w:line="240" w:lineRule="auto"/>
        <w:ind w:firstLine="567"/>
        <w:jc w:val="both"/>
        <w:outlineLvl w:val="3"/>
        <w:rPr>
          <w:rFonts w:ascii="Times New Roman" w:eastAsia="Times New Roman" w:hAnsi="Times New Roman" w:cs="Times New Roman"/>
          <w:b/>
          <w:sz w:val="24"/>
          <w:szCs w:val="24"/>
          <w:lang w:eastAsia="ru-RU"/>
        </w:rPr>
      </w:pPr>
      <w:r w:rsidRPr="000E3657">
        <w:rPr>
          <w:rFonts w:ascii="Times New Roman" w:eastAsia="Times New Roman" w:hAnsi="Times New Roman" w:cs="Times New Roman"/>
          <w:b/>
          <w:sz w:val="24"/>
          <w:szCs w:val="24"/>
          <w:lang w:eastAsia="ru-RU"/>
        </w:rPr>
        <w:t>7.4.4 Метод определения потерь газового конденсата по изменению компонентного состава</w:t>
      </w:r>
    </w:p>
    <w:p w14:paraId="32E2B8A9"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ED2F473"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При определении потерь газового конденсата данный метод рекомендуется применять, если до и после технологических резервуаров определяются углеводородные составы проб газового конденсата.</w:t>
      </w:r>
    </w:p>
    <w:p w14:paraId="3DF8BD70"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Величина потерь газового конденсата при испарении определяется по [5] Формуле (16):</w:t>
      </w:r>
    </w:p>
    <w:tbl>
      <w:tblPr>
        <w:tblW w:w="0" w:type="auto"/>
        <w:tblLayout w:type="fixed"/>
        <w:tblLook w:val="01E0" w:firstRow="1" w:lastRow="1" w:firstColumn="1" w:lastColumn="1" w:noHBand="0" w:noVBand="0"/>
      </w:tblPr>
      <w:tblGrid>
        <w:gridCol w:w="8824"/>
        <w:gridCol w:w="746"/>
      </w:tblGrid>
      <w:tr w:rsidR="000E3657" w:rsidRPr="000E3657" w14:paraId="6A7A4606" w14:textId="77777777" w:rsidTr="002415F7">
        <w:tc>
          <w:tcPr>
            <w:tcW w:w="8824" w:type="dxa"/>
            <w:vAlign w:val="center"/>
          </w:tcPr>
          <w:p w14:paraId="0A884D7A" w14:textId="77777777" w:rsidR="000E3657" w:rsidRPr="00C43D7C"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C43D7C">
              <w:rPr>
                <w:rFonts w:ascii="Times New Roman" w:eastAsia="Times New Roman" w:hAnsi="Times New Roman" w:cs="Times New Roman"/>
                <w:position w:val="-30"/>
                <w:sz w:val="24"/>
                <w:szCs w:val="24"/>
                <w:highlight w:val="yellow"/>
                <w:lang w:eastAsia="ru-RU"/>
              </w:rPr>
              <w:object w:dxaOrig="1620" w:dyaOrig="700" w14:anchorId="0B7F57D4">
                <v:shape id="_x0000_i1153" type="#_x0000_t75" style="width:81pt;height:36pt" o:ole="">
                  <v:imagedata r:id="rId211" o:title=""/>
                </v:shape>
                <o:OLEObject Type="Embed" ProgID="Equation.3" ShapeID="_x0000_i1153" DrawAspect="Content" ObjectID="_1778488248" r:id="rId212"/>
              </w:object>
            </w:r>
            <w:r w:rsidRPr="00C43D7C">
              <w:rPr>
                <w:rFonts w:ascii="Times New Roman" w:eastAsia="Times New Roman" w:hAnsi="Times New Roman" w:cs="Times New Roman"/>
                <w:sz w:val="24"/>
                <w:szCs w:val="24"/>
                <w:highlight w:val="yellow"/>
                <w:lang w:eastAsia="ru-RU"/>
              </w:rPr>
              <w:t>,</w:t>
            </w:r>
          </w:p>
        </w:tc>
        <w:tc>
          <w:tcPr>
            <w:tcW w:w="746" w:type="dxa"/>
            <w:vAlign w:val="center"/>
          </w:tcPr>
          <w:p w14:paraId="2A11085B"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3D7C">
              <w:rPr>
                <w:rFonts w:ascii="Times New Roman" w:eastAsia="Times New Roman" w:hAnsi="Times New Roman" w:cs="Times New Roman"/>
                <w:sz w:val="24"/>
                <w:szCs w:val="24"/>
                <w:highlight w:val="yellow"/>
                <w:lang w:eastAsia="ru-RU"/>
              </w:rPr>
              <w:t>(16)</w:t>
            </w:r>
          </w:p>
        </w:tc>
      </w:tr>
    </w:tbl>
    <w:p w14:paraId="6FDD5282" w14:textId="77777777" w:rsidR="000E3657" w:rsidRPr="00F96163"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F96163">
        <w:rPr>
          <w:rFonts w:ascii="Times New Roman" w:eastAsia="Times New Roman" w:hAnsi="Times New Roman" w:cs="Times New Roman"/>
          <w:sz w:val="24"/>
          <w:szCs w:val="24"/>
          <w:highlight w:val="yellow"/>
          <w:lang w:eastAsia="ru-RU"/>
        </w:rPr>
        <w:t xml:space="preserve">где, </w:t>
      </w:r>
      <w:r w:rsidRPr="00F96163">
        <w:rPr>
          <w:rFonts w:ascii="Times New Roman" w:eastAsia="Times New Roman" w:hAnsi="Times New Roman" w:cs="Times New Roman"/>
          <w:position w:val="-10"/>
          <w:sz w:val="24"/>
          <w:szCs w:val="24"/>
          <w:highlight w:val="yellow"/>
          <w:lang w:eastAsia="ru-RU"/>
        </w:rPr>
        <w:object w:dxaOrig="380" w:dyaOrig="340" w14:anchorId="2F590914">
          <v:shape id="_x0000_i1154" type="#_x0000_t75" style="width:18.75pt;height:17.25pt" o:ole="">
            <v:imagedata r:id="rId213" o:title=""/>
          </v:shape>
          <o:OLEObject Type="Embed" ProgID="Equation.3" ShapeID="_x0000_i1154" DrawAspect="Content" ObjectID="_1778488249" r:id="rId214"/>
        </w:object>
      </w:r>
      <w:r w:rsidRPr="00F96163">
        <w:rPr>
          <w:rFonts w:ascii="Times New Roman" w:eastAsia="Times New Roman" w:hAnsi="Times New Roman" w:cs="Times New Roman"/>
          <w:sz w:val="24"/>
          <w:szCs w:val="24"/>
          <w:highlight w:val="yellow"/>
          <w:lang w:eastAsia="ru-RU"/>
        </w:rPr>
        <w:t>- массовая концентрация добываемой продукции в пробе, отобранной до резервуара;</w:t>
      </w:r>
    </w:p>
    <w:p w14:paraId="18B32882"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96163">
        <w:rPr>
          <w:rFonts w:ascii="Times New Roman" w:eastAsia="Times New Roman" w:hAnsi="Times New Roman" w:cs="Times New Roman"/>
          <w:position w:val="-10"/>
          <w:sz w:val="24"/>
          <w:szCs w:val="24"/>
          <w:highlight w:val="yellow"/>
          <w:lang w:eastAsia="ru-RU"/>
        </w:rPr>
        <w:object w:dxaOrig="420" w:dyaOrig="340" w14:anchorId="05BE0C6D">
          <v:shape id="_x0000_i1155" type="#_x0000_t75" style="width:21pt;height:17.25pt" o:ole="">
            <v:imagedata r:id="rId215" o:title=""/>
          </v:shape>
          <o:OLEObject Type="Embed" ProgID="Equation.3" ShapeID="_x0000_i1155" DrawAspect="Content" ObjectID="_1778488250" r:id="rId216"/>
        </w:object>
      </w:r>
      <w:r w:rsidRPr="00F96163">
        <w:rPr>
          <w:rFonts w:ascii="Times New Roman" w:eastAsia="Times New Roman" w:hAnsi="Times New Roman" w:cs="Times New Roman"/>
          <w:sz w:val="24"/>
          <w:szCs w:val="24"/>
          <w:highlight w:val="yellow"/>
          <w:lang w:eastAsia="ru-RU"/>
        </w:rPr>
        <w:t>- массовая концентрация добываемой продукции в пробе, отобранной после резервуара.</w:t>
      </w:r>
    </w:p>
    <w:p w14:paraId="2C25D0A1" w14:textId="16609772"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Массовые концентрации добываемой продукции </w:t>
      </w:r>
      <w:r w:rsidRPr="000E3657">
        <w:rPr>
          <w:rFonts w:ascii="Times New Roman" w:eastAsia="Times New Roman" w:hAnsi="Times New Roman" w:cs="Times New Roman"/>
          <w:position w:val="-10"/>
          <w:sz w:val="24"/>
          <w:szCs w:val="24"/>
          <w:lang w:eastAsia="ru-RU"/>
        </w:rPr>
        <w:object w:dxaOrig="380" w:dyaOrig="340" w14:anchorId="66EF6200">
          <v:shape id="_x0000_i1156" type="#_x0000_t75" style="width:18.75pt;height:17.25pt" o:ole="">
            <v:imagedata r:id="rId217" o:title=""/>
          </v:shape>
          <o:OLEObject Type="Embed" ProgID="Equation.3" ShapeID="_x0000_i1156" DrawAspect="Content" ObjectID="_1778488251" r:id="rId218"/>
        </w:object>
      </w:r>
      <w:r w:rsidRPr="000E3657">
        <w:rPr>
          <w:rFonts w:ascii="Times New Roman" w:eastAsia="Times New Roman" w:hAnsi="Times New Roman" w:cs="Times New Roman"/>
          <w:sz w:val="24"/>
          <w:szCs w:val="24"/>
          <w:lang w:eastAsia="ru-RU"/>
        </w:rPr>
        <w:t xml:space="preserve"> и </w:t>
      </w:r>
      <w:r w:rsidRPr="000E3657">
        <w:rPr>
          <w:rFonts w:ascii="Times New Roman" w:eastAsia="Times New Roman" w:hAnsi="Times New Roman" w:cs="Times New Roman"/>
          <w:position w:val="-10"/>
          <w:sz w:val="24"/>
          <w:szCs w:val="24"/>
          <w:lang w:eastAsia="ru-RU"/>
        </w:rPr>
        <w:object w:dxaOrig="420" w:dyaOrig="340" w14:anchorId="088F80E1">
          <v:shape id="_x0000_i1157" type="#_x0000_t75" style="width:21pt;height:17.25pt" o:ole="">
            <v:imagedata r:id="rId219" o:title=""/>
          </v:shape>
          <o:OLEObject Type="Embed" ProgID="Equation.3" ShapeID="_x0000_i1157" DrawAspect="Content" ObjectID="_1778488252" r:id="rId220"/>
        </w:object>
      </w:r>
      <w:r w:rsidRPr="000E3657">
        <w:rPr>
          <w:rFonts w:ascii="Times New Roman" w:eastAsia="Times New Roman" w:hAnsi="Times New Roman" w:cs="Times New Roman"/>
          <w:sz w:val="24"/>
          <w:szCs w:val="24"/>
          <w:lang w:eastAsia="ru-RU"/>
        </w:rPr>
        <w:t xml:space="preserve"> определяются</w:t>
      </w:r>
      <w:r w:rsidR="00063596" w:rsidRPr="00063596">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по Формулам (17) и (18):</w:t>
      </w:r>
    </w:p>
    <w:tbl>
      <w:tblPr>
        <w:tblW w:w="0" w:type="auto"/>
        <w:tblLayout w:type="fixed"/>
        <w:tblLook w:val="01E0" w:firstRow="1" w:lastRow="1" w:firstColumn="1" w:lastColumn="1" w:noHBand="0" w:noVBand="0"/>
      </w:tblPr>
      <w:tblGrid>
        <w:gridCol w:w="8824"/>
        <w:gridCol w:w="746"/>
      </w:tblGrid>
      <w:tr w:rsidR="000E3657" w:rsidRPr="0028356F" w14:paraId="2526D346" w14:textId="77777777" w:rsidTr="002415F7">
        <w:tc>
          <w:tcPr>
            <w:tcW w:w="8824" w:type="dxa"/>
            <w:vAlign w:val="center"/>
          </w:tcPr>
          <w:p w14:paraId="41C17C51" w14:textId="77777777" w:rsidR="000E3657" w:rsidRPr="0028356F"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8356F">
              <w:rPr>
                <w:rFonts w:ascii="Times New Roman" w:eastAsia="Times New Roman" w:hAnsi="Times New Roman" w:cs="Times New Roman"/>
                <w:position w:val="-28"/>
                <w:sz w:val="24"/>
                <w:szCs w:val="24"/>
                <w:highlight w:val="yellow"/>
                <w:lang w:eastAsia="ru-RU"/>
              </w:rPr>
              <w:object w:dxaOrig="1520" w:dyaOrig="680" w14:anchorId="044FFA47">
                <v:shape id="_x0000_i1158" type="#_x0000_t75" style="width:75.75pt;height:33.75pt" o:ole="">
                  <v:imagedata r:id="rId221" o:title=""/>
                </v:shape>
                <o:OLEObject Type="Embed" ProgID="Equation.3" ShapeID="_x0000_i1158" DrawAspect="Content" ObjectID="_1778488253" r:id="rId222"/>
              </w:object>
            </w:r>
            <w:r w:rsidRPr="0028356F">
              <w:rPr>
                <w:rFonts w:ascii="Times New Roman" w:eastAsia="Times New Roman" w:hAnsi="Times New Roman" w:cs="Times New Roman"/>
                <w:sz w:val="24"/>
                <w:szCs w:val="24"/>
                <w:highlight w:val="yellow"/>
                <w:lang w:eastAsia="ru-RU"/>
              </w:rPr>
              <w:t>,</w:t>
            </w:r>
          </w:p>
        </w:tc>
        <w:tc>
          <w:tcPr>
            <w:tcW w:w="746" w:type="dxa"/>
            <w:vAlign w:val="center"/>
          </w:tcPr>
          <w:p w14:paraId="36CB025F" w14:textId="77777777" w:rsidR="000E3657" w:rsidRPr="0028356F"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28356F">
              <w:rPr>
                <w:rFonts w:ascii="Times New Roman" w:eastAsia="Times New Roman" w:hAnsi="Times New Roman" w:cs="Times New Roman"/>
                <w:sz w:val="24"/>
                <w:szCs w:val="24"/>
                <w:highlight w:val="yellow"/>
                <w:lang w:eastAsia="ru-RU"/>
              </w:rPr>
              <w:t>(17)</w:t>
            </w:r>
          </w:p>
        </w:tc>
      </w:tr>
    </w:tbl>
    <w:p w14:paraId="5D83F952" w14:textId="77777777" w:rsidR="000E3657" w:rsidRPr="0028356F" w:rsidRDefault="000E3657" w:rsidP="000E3657">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highlight w:val="yellow"/>
          <w:lang w:eastAsia="ru-RU"/>
        </w:rPr>
      </w:pPr>
      <w:r w:rsidRPr="0028356F">
        <w:rPr>
          <w:rFonts w:ascii="Times New Roman" w:eastAsia="Times New Roman" w:hAnsi="Times New Roman" w:cs="Times New Roman"/>
          <w:sz w:val="24"/>
          <w:szCs w:val="24"/>
          <w:highlight w:val="yellow"/>
          <w:lang w:eastAsia="ru-RU"/>
        </w:rPr>
        <w:t>и</w:t>
      </w:r>
    </w:p>
    <w:tbl>
      <w:tblPr>
        <w:tblW w:w="0" w:type="auto"/>
        <w:tblLayout w:type="fixed"/>
        <w:tblLook w:val="01E0" w:firstRow="1" w:lastRow="1" w:firstColumn="1" w:lastColumn="1" w:noHBand="0" w:noVBand="0"/>
      </w:tblPr>
      <w:tblGrid>
        <w:gridCol w:w="8824"/>
        <w:gridCol w:w="746"/>
      </w:tblGrid>
      <w:tr w:rsidR="000E3657" w:rsidRPr="000E3657" w14:paraId="3D996D91" w14:textId="77777777" w:rsidTr="002415F7">
        <w:tc>
          <w:tcPr>
            <w:tcW w:w="8824" w:type="dxa"/>
            <w:vAlign w:val="center"/>
          </w:tcPr>
          <w:p w14:paraId="2B00B746" w14:textId="77777777" w:rsidR="000E3657" w:rsidRPr="0028356F" w:rsidRDefault="000E3657" w:rsidP="000E3657">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28356F">
              <w:rPr>
                <w:rFonts w:ascii="Times New Roman" w:eastAsia="Times New Roman" w:hAnsi="Times New Roman" w:cs="Times New Roman"/>
                <w:position w:val="-28"/>
                <w:sz w:val="24"/>
                <w:szCs w:val="24"/>
                <w:highlight w:val="yellow"/>
                <w:lang w:eastAsia="ru-RU"/>
              </w:rPr>
              <w:object w:dxaOrig="1600" w:dyaOrig="680" w14:anchorId="0B4134A9">
                <v:shape id="_x0000_i1159" type="#_x0000_t75" style="width:80.25pt;height:33.75pt" o:ole="">
                  <v:imagedata r:id="rId223" o:title=""/>
                </v:shape>
                <o:OLEObject Type="Embed" ProgID="Equation.3" ShapeID="_x0000_i1159" DrawAspect="Content" ObjectID="_1778488254" r:id="rId224"/>
              </w:object>
            </w:r>
            <w:r w:rsidRPr="0028356F">
              <w:rPr>
                <w:rFonts w:ascii="Times New Roman" w:eastAsia="Times New Roman" w:hAnsi="Times New Roman" w:cs="Times New Roman"/>
                <w:sz w:val="24"/>
                <w:szCs w:val="24"/>
                <w:highlight w:val="yellow"/>
                <w:lang w:eastAsia="ru-RU"/>
              </w:rPr>
              <w:t>,</w:t>
            </w:r>
          </w:p>
        </w:tc>
        <w:tc>
          <w:tcPr>
            <w:tcW w:w="746" w:type="dxa"/>
            <w:vAlign w:val="center"/>
          </w:tcPr>
          <w:p w14:paraId="5583D544"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356F">
              <w:rPr>
                <w:rFonts w:ascii="Times New Roman" w:eastAsia="Times New Roman" w:hAnsi="Times New Roman" w:cs="Times New Roman"/>
                <w:sz w:val="24"/>
                <w:szCs w:val="24"/>
                <w:highlight w:val="yellow"/>
                <w:lang w:eastAsia="ru-RU"/>
              </w:rPr>
              <w:t>(18)</w:t>
            </w:r>
          </w:p>
        </w:tc>
      </w:tr>
    </w:tbl>
    <w:p w14:paraId="420D21AD" w14:textId="2EB607A4"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657">
        <w:rPr>
          <w:rFonts w:ascii="Times New Roman" w:eastAsia="Times New Roman" w:hAnsi="Times New Roman" w:cs="Times New Roman"/>
          <w:sz w:val="24"/>
          <w:szCs w:val="24"/>
          <w:lang w:eastAsia="ru-RU"/>
        </w:rPr>
        <w:t xml:space="preserve">где: </w:t>
      </w:r>
      <w:r w:rsidRPr="000E3657">
        <w:rPr>
          <w:rFonts w:ascii="Times New Roman" w:eastAsia="Times New Roman" w:hAnsi="Times New Roman" w:cs="Times New Roman"/>
          <w:position w:val="-12"/>
          <w:sz w:val="24"/>
          <w:szCs w:val="24"/>
          <w:lang w:eastAsia="ru-RU"/>
        </w:rPr>
        <w:object w:dxaOrig="340" w:dyaOrig="360" w14:anchorId="5F8DFA14">
          <v:shape id="_x0000_i1160" type="#_x0000_t75" style="width:17.25pt;height:18.75pt" o:ole="">
            <v:imagedata r:id="rId225" o:title=""/>
          </v:shape>
          <o:OLEObject Type="Embed" ProgID="Equation.3" ShapeID="_x0000_i1160" DrawAspect="Content" ObjectID="_1778488255" r:id="rId226"/>
        </w:object>
      </w:r>
      <w:r w:rsidRPr="000E3657">
        <w:rPr>
          <w:rFonts w:ascii="Times New Roman" w:eastAsia="Times New Roman" w:hAnsi="Times New Roman" w:cs="Times New Roman"/>
          <w:sz w:val="24"/>
          <w:szCs w:val="24"/>
          <w:lang w:eastAsia="ru-RU"/>
        </w:rPr>
        <w:t xml:space="preserve"> -   массовая   концентрация компонента</w:t>
      </w:r>
      <w:r w:rsidR="00771E96" w:rsidRPr="00771E96">
        <w:rPr>
          <w:rFonts w:ascii="Times New Roman" w:eastAsia="Times New Roman" w:hAnsi="Times New Roman" w:cs="Times New Roman"/>
          <w:sz w:val="24"/>
          <w:szCs w:val="24"/>
          <w:lang w:eastAsia="ru-RU"/>
        </w:rPr>
        <w:t xml:space="preserve"> </w:t>
      </w:r>
      <w:r w:rsidRPr="000E3657">
        <w:rPr>
          <w:rFonts w:ascii="Times New Roman" w:eastAsia="Times New Roman" w:hAnsi="Times New Roman" w:cs="Times New Roman"/>
          <w:sz w:val="24"/>
          <w:szCs w:val="24"/>
          <w:lang w:eastAsia="ru-RU"/>
        </w:rPr>
        <w:t>в пробе, отобранной до резервуара;</w:t>
      </w:r>
    </w:p>
    <w:p w14:paraId="0CD1C710" w14:textId="6D168954" w:rsidR="000E3657" w:rsidRPr="00793525"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793525">
        <w:rPr>
          <w:rFonts w:ascii="Times New Roman" w:eastAsia="Times New Roman" w:hAnsi="Times New Roman" w:cs="Times New Roman"/>
          <w:position w:val="-12"/>
          <w:sz w:val="24"/>
          <w:szCs w:val="24"/>
          <w:highlight w:val="yellow"/>
          <w:lang w:eastAsia="ru-RU"/>
        </w:rPr>
        <w:object w:dxaOrig="380" w:dyaOrig="360" w14:anchorId="64BFC46E">
          <v:shape id="_x0000_i1161" type="#_x0000_t75" style="width:18.75pt;height:18.75pt" o:ole="">
            <v:imagedata r:id="rId227" o:title=""/>
          </v:shape>
          <o:OLEObject Type="Embed" ProgID="Equation.3" ShapeID="_x0000_i1161" DrawAspect="Content" ObjectID="_1778488256" r:id="rId228"/>
        </w:object>
      </w:r>
      <w:r w:rsidRPr="00793525">
        <w:rPr>
          <w:rFonts w:ascii="Times New Roman" w:eastAsia="Times New Roman" w:hAnsi="Times New Roman" w:cs="Times New Roman"/>
          <w:sz w:val="24"/>
          <w:szCs w:val="24"/>
          <w:highlight w:val="yellow"/>
          <w:lang w:eastAsia="ru-RU"/>
        </w:rPr>
        <w:t>-  массовая концентрация компонента в пробе, отобранной после резервуара;</w:t>
      </w:r>
    </w:p>
    <w:p w14:paraId="66CE62CA" w14:textId="77777777" w:rsidR="000E3657" w:rsidRPr="000E3657" w:rsidRDefault="000E3657" w:rsidP="000E36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93525">
        <w:rPr>
          <w:rFonts w:ascii="Times New Roman" w:eastAsia="Times New Roman" w:hAnsi="Times New Roman" w:cs="Times New Roman"/>
          <w:position w:val="-6"/>
          <w:sz w:val="24"/>
          <w:szCs w:val="24"/>
          <w:highlight w:val="yellow"/>
          <w:lang w:eastAsia="ru-RU"/>
        </w:rPr>
        <w:object w:dxaOrig="160" w:dyaOrig="180" w14:anchorId="2BDF90C5">
          <v:shape id="_x0000_i1162" type="#_x0000_t75" style="width:17.25pt;height:17.25pt" o:ole="">
            <v:imagedata r:id="rId229" o:title=""/>
          </v:shape>
          <o:OLEObject Type="Embed" ProgID="Equation.3" ShapeID="_x0000_i1162" DrawAspect="Content" ObjectID="_1778488257" r:id="rId230"/>
        </w:object>
      </w:r>
      <w:r w:rsidRPr="00793525">
        <w:rPr>
          <w:rFonts w:ascii="Times New Roman" w:eastAsia="Times New Roman" w:hAnsi="Times New Roman" w:cs="Times New Roman"/>
          <w:sz w:val="24"/>
          <w:szCs w:val="24"/>
          <w:highlight w:val="yellow"/>
          <w:lang w:eastAsia="ru-RU"/>
        </w:rPr>
        <w:t>- количество компонентов.</w:t>
      </w:r>
      <w:r w:rsidRPr="000E3657">
        <w:rPr>
          <w:rFonts w:ascii="Times New Roman" w:eastAsia="Times New Roman" w:hAnsi="Times New Roman" w:cs="Times New Roman"/>
          <w:sz w:val="24"/>
          <w:szCs w:val="24"/>
          <w:lang w:eastAsia="ru-RU"/>
        </w:rPr>
        <w:t xml:space="preserve"> </w:t>
      </w:r>
    </w:p>
    <w:p w14:paraId="16B0BF25"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5A1A72A" w14:textId="77777777" w:rsidR="000E3657" w:rsidRPr="000E3657" w:rsidRDefault="000E3657" w:rsidP="000E3657">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0E3657">
        <w:rPr>
          <w:rFonts w:ascii="Times New Roman" w:eastAsia="Times New Roman" w:hAnsi="Times New Roman" w:cs="Times New Roman"/>
          <w:sz w:val="20"/>
          <w:szCs w:val="20"/>
          <w:lang w:eastAsia="ru-RU"/>
        </w:rPr>
        <w:t>ПРИМЕЧАНИЕ Компонентный состав проб, отобранных до и после резервуара, определяют хроматографическим методом.</w:t>
      </w:r>
    </w:p>
    <w:p w14:paraId="7596BCFD" w14:textId="77777777" w:rsidR="000E3657" w:rsidRPr="000E3657" w:rsidRDefault="000E3657" w:rsidP="000E365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32DD21BC"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7.5 Технологические потери стабильного газового конденсата при отборе проб</w:t>
      </w:r>
    </w:p>
    <w:p w14:paraId="6863EB75"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b/>
          <w:bCs/>
          <w:sz w:val="24"/>
          <w:szCs w:val="24"/>
          <w:lang w:eastAsia="ru-RU"/>
        </w:rPr>
      </w:pPr>
    </w:p>
    <w:p w14:paraId="5C4CD041"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При определении технологических потерь КГС косвенными методами отбираются пробы конденсата до и после источника потерь. Пробы конденсата отбираются в пробоотборники согласно ГОСТ 2517. Отбор проб производится в местах интенсивного перемешивания потока газового конденсата (вертикальные и наклонные участки </w:t>
      </w:r>
      <w:proofErr w:type="spellStart"/>
      <w:r w:rsidRPr="000E3657">
        <w:rPr>
          <w:rFonts w:ascii="Times New Roman" w:eastAsia="Calibri" w:hAnsi="Times New Roman" w:cs="Times New Roman"/>
          <w:sz w:val="24"/>
          <w:szCs w:val="24"/>
          <w:lang w:eastAsia="ru-RU"/>
        </w:rPr>
        <w:t>конденсатопровода</w:t>
      </w:r>
      <w:proofErr w:type="spellEnd"/>
      <w:r w:rsidRPr="000E3657">
        <w:rPr>
          <w:rFonts w:ascii="Times New Roman" w:eastAsia="Calibri" w:hAnsi="Times New Roman" w:cs="Times New Roman"/>
          <w:sz w:val="24"/>
          <w:szCs w:val="24"/>
          <w:lang w:eastAsia="ru-RU"/>
        </w:rPr>
        <w:t xml:space="preserve">, выкидные линии насосов др.) герметично «мокрым» способом, т.е. вытеснением из пробоотборника насыщенного раствора поваренной соли газовым конденсатом. Вытеснение рассола регулируют таким образом, чтобы давление в пробоотборнике было больше давления </w:t>
      </w:r>
      <w:proofErr w:type="spellStart"/>
      <w:r w:rsidRPr="000E3657">
        <w:rPr>
          <w:rFonts w:ascii="Times New Roman" w:eastAsia="Calibri" w:hAnsi="Times New Roman" w:cs="Times New Roman"/>
          <w:sz w:val="24"/>
          <w:szCs w:val="24"/>
          <w:lang w:eastAsia="ru-RU"/>
        </w:rPr>
        <w:t>разгазирования</w:t>
      </w:r>
      <w:proofErr w:type="spellEnd"/>
      <w:r w:rsidRPr="000E3657">
        <w:rPr>
          <w:rFonts w:ascii="Times New Roman" w:eastAsia="Calibri" w:hAnsi="Times New Roman" w:cs="Times New Roman"/>
          <w:sz w:val="24"/>
          <w:szCs w:val="24"/>
          <w:lang w:eastAsia="ru-RU"/>
        </w:rPr>
        <w:t xml:space="preserve"> конденсата. Объёмы проб определяются расходом КГС на один анализ и количеством анализов, необходимых для расчета величины потерь конденсата по одному из выбранных методов, и составляют от 2 до 5 л.</w:t>
      </w:r>
    </w:p>
    <w:p w14:paraId="09DE24E9"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Для определения технологических потерь газового конденсата по данному виду следует руководствоваться следующими документами:</w:t>
      </w:r>
    </w:p>
    <w:p w14:paraId="2A3AA336"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утвержденная схема сбора и подготовки конденсата на промысле, на которой указаны места отбора проб;</w:t>
      </w:r>
    </w:p>
    <w:p w14:paraId="26941AAC"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акты отбора проб;</w:t>
      </w:r>
    </w:p>
    <w:p w14:paraId="1ACFF9F9"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паспорта и технические характеристики оборудования, используемого при отборе проб.</w:t>
      </w:r>
    </w:p>
    <w:p w14:paraId="37B595DB"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Потери КГС при отборе проб определяют по </w:t>
      </w:r>
      <w:r w:rsidRPr="000E3657">
        <w:rPr>
          <w:rFonts w:ascii="Times New Roman" w:eastAsia="Calibri" w:hAnsi="Times New Roman" w:cs="Times New Roman"/>
          <w:sz w:val="24"/>
          <w:szCs w:val="24"/>
        </w:rPr>
        <w:t xml:space="preserve">[1] </w:t>
      </w:r>
      <w:r w:rsidRPr="000E3657">
        <w:rPr>
          <w:rFonts w:ascii="Times New Roman" w:eastAsia="Calibri" w:hAnsi="Times New Roman" w:cs="Times New Roman"/>
          <w:sz w:val="24"/>
          <w:szCs w:val="24"/>
          <w:lang w:eastAsia="ru-RU"/>
        </w:rPr>
        <w:t>Формуле (19):</w:t>
      </w:r>
    </w:p>
    <w:p w14:paraId="4C42C893" w14:textId="77777777" w:rsidR="000E3657" w:rsidRPr="000E3657" w:rsidRDefault="000E3657" w:rsidP="000E3657">
      <w:pPr>
        <w:autoSpaceDE w:val="0"/>
        <w:autoSpaceDN w:val="0"/>
        <w:adjustRightInd w:val="0"/>
        <w:spacing w:after="0" w:line="240" w:lineRule="auto"/>
        <w:ind w:left="1416" w:firstLine="708"/>
        <w:rPr>
          <w:rFonts w:ascii="Times New Roman" w:eastAsia="Calibri" w:hAnsi="Times New Roman" w:cs="Times New Roman"/>
          <w:sz w:val="24"/>
          <w:szCs w:val="24"/>
          <w:lang w:eastAsia="ru-RU"/>
        </w:rPr>
      </w:pPr>
      <w:proofErr w:type="spellStart"/>
      <w:r w:rsidRPr="000E3657">
        <w:rPr>
          <w:rFonts w:ascii="Times New Roman" w:eastAsia="Calibri" w:hAnsi="Times New Roman" w:cs="Times New Roman"/>
          <w:i/>
          <w:sz w:val="24"/>
          <w:szCs w:val="24"/>
          <w:lang w:eastAsia="ru-RU"/>
        </w:rPr>
        <w:t>П</w:t>
      </w:r>
      <w:r w:rsidRPr="000E3657">
        <w:rPr>
          <w:rFonts w:ascii="Times New Roman" w:eastAsia="Calibri" w:hAnsi="Times New Roman" w:cs="Times New Roman"/>
          <w:i/>
          <w:sz w:val="24"/>
          <w:szCs w:val="24"/>
          <w:vertAlign w:val="subscript"/>
          <w:lang w:eastAsia="ru-RU"/>
        </w:rPr>
        <w:t>к.</w:t>
      </w:r>
      <w:proofErr w:type="gramStart"/>
      <w:r w:rsidRPr="000E3657">
        <w:rPr>
          <w:rFonts w:ascii="Times New Roman" w:eastAsia="Calibri" w:hAnsi="Times New Roman" w:cs="Times New Roman"/>
          <w:i/>
          <w:sz w:val="24"/>
          <w:szCs w:val="24"/>
          <w:vertAlign w:val="subscript"/>
          <w:lang w:eastAsia="ru-RU"/>
        </w:rPr>
        <w:t>о.п</w:t>
      </w:r>
      <w:proofErr w:type="spellEnd"/>
      <w:proofErr w:type="gramEnd"/>
      <w:r w:rsidRPr="000E3657">
        <w:rPr>
          <w:rFonts w:ascii="Times New Roman" w:eastAsia="Calibri" w:hAnsi="Times New Roman" w:cs="Times New Roman"/>
          <w:i/>
          <w:sz w:val="24"/>
          <w:szCs w:val="24"/>
          <w:lang w:eastAsia="ru-RU"/>
        </w:rPr>
        <w:t xml:space="preserve"> = </w:t>
      </w:r>
      <w:r w:rsidRPr="000E3657">
        <w:rPr>
          <w:rFonts w:ascii="Times New Roman" w:eastAsia="Calibri" w:hAnsi="Times New Roman" w:cs="Times New Roman"/>
          <w:i/>
          <w:sz w:val="24"/>
          <w:szCs w:val="24"/>
          <w:lang w:val="en-US" w:eastAsia="ru-RU"/>
        </w:rPr>
        <w:t>V</w:t>
      </w:r>
      <w:r w:rsidRPr="000E3657">
        <w:rPr>
          <w:rFonts w:ascii="Times New Roman" w:eastAsia="Calibri" w:hAnsi="Times New Roman" w:cs="Times New Roman"/>
          <w:i/>
          <w:sz w:val="24"/>
          <w:szCs w:val="24"/>
          <w:vertAlign w:val="subscript"/>
          <w:lang w:val="kk-KZ" w:eastAsia="ru-RU"/>
        </w:rPr>
        <w:t>пр</w:t>
      </w:r>
      <w:r w:rsidRPr="000E3657">
        <w:rPr>
          <w:rFonts w:ascii="Times New Roman" w:eastAsia="Calibri" w:hAnsi="Times New Roman" w:cs="Times New Roman"/>
          <w:i/>
          <w:sz w:val="24"/>
          <w:szCs w:val="24"/>
          <w:lang w:eastAsia="ru-RU"/>
        </w:rPr>
        <w:t xml:space="preserve"> ·</w:t>
      </w:r>
      <w:r w:rsidRPr="000E3657">
        <w:rPr>
          <w:rFonts w:ascii="Times New Roman" w:eastAsia="Calibri" w:hAnsi="Times New Roman" w:cs="Times New Roman"/>
          <w:i/>
          <w:sz w:val="24"/>
          <w:szCs w:val="24"/>
          <w:lang w:val="kk-KZ" w:eastAsia="ru-RU"/>
        </w:rPr>
        <w:t xml:space="preserve"> ρ</w:t>
      </w:r>
      <w:r w:rsidRPr="000E3657">
        <w:rPr>
          <w:rFonts w:ascii="Times New Roman" w:eastAsia="Calibri" w:hAnsi="Times New Roman" w:cs="Times New Roman"/>
          <w:i/>
          <w:sz w:val="24"/>
          <w:szCs w:val="24"/>
          <w:vertAlign w:val="subscript"/>
          <w:lang w:val="kk-KZ" w:eastAsia="ru-RU"/>
        </w:rPr>
        <w:t>ж</w:t>
      </w:r>
      <w:r w:rsidRPr="000E3657">
        <w:rPr>
          <w:rFonts w:ascii="Times New Roman" w:eastAsia="Calibri" w:hAnsi="Times New Roman" w:cs="Times New Roman"/>
          <w:i/>
          <w:sz w:val="24"/>
          <w:szCs w:val="24"/>
          <w:lang w:val="kk-KZ" w:eastAsia="ru-RU"/>
        </w:rPr>
        <w:t xml:space="preserve"> ·</w:t>
      </w:r>
      <w:r w:rsidRPr="000E3657">
        <w:rPr>
          <w:rFonts w:ascii="Times New Roman" w:eastAsia="Calibri" w:hAnsi="Times New Roman" w:cs="Times New Roman"/>
          <w:i/>
          <w:sz w:val="24"/>
          <w:szCs w:val="24"/>
          <w:lang w:eastAsia="ru-RU"/>
        </w:rPr>
        <w:t xml:space="preserve"> </w:t>
      </w:r>
      <w:proofErr w:type="spellStart"/>
      <w:r w:rsidRPr="000E3657">
        <w:rPr>
          <w:rFonts w:ascii="Times New Roman" w:eastAsia="Calibri" w:hAnsi="Times New Roman" w:cs="Times New Roman"/>
          <w:i/>
          <w:sz w:val="24"/>
          <w:szCs w:val="24"/>
          <w:lang w:val="en-US" w:eastAsia="ru-RU"/>
        </w:rPr>
        <w:t>n</w:t>
      </w:r>
      <w:r w:rsidRPr="000E3657">
        <w:rPr>
          <w:rFonts w:ascii="Times New Roman" w:eastAsia="Calibri" w:hAnsi="Times New Roman" w:cs="Times New Roman"/>
          <w:i/>
          <w:sz w:val="24"/>
          <w:szCs w:val="24"/>
          <w:vertAlign w:val="subscript"/>
          <w:lang w:val="en-US" w:eastAsia="ru-RU"/>
        </w:rPr>
        <w:t>i</w:t>
      </w:r>
      <w:proofErr w:type="spellEnd"/>
      <w:r w:rsidRPr="000E3657">
        <w:rPr>
          <w:rFonts w:ascii="Times New Roman" w:eastAsia="Calibri" w:hAnsi="Times New Roman" w:cs="Times New Roman"/>
          <w:i/>
          <w:sz w:val="24"/>
          <w:szCs w:val="24"/>
          <w:lang w:eastAsia="ru-RU"/>
        </w:rPr>
        <w:t xml:space="preserve"> · 10</w:t>
      </w:r>
      <w:r w:rsidRPr="000E3657">
        <w:rPr>
          <w:rFonts w:ascii="Times New Roman" w:eastAsia="Calibri" w:hAnsi="Times New Roman" w:cs="Times New Roman"/>
          <w:i/>
          <w:sz w:val="24"/>
          <w:szCs w:val="24"/>
          <w:vertAlign w:val="superscript"/>
          <w:lang w:eastAsia="ru-RU"/>
        </w:rPr>
        <w:t>-3</w:t>
      </w:r>
      <w:r w:rsidRPr="000E3657">
        <w:rPr>
          <w:rFonts w:ascii="Times New Roman" w:eastAsia="Calibri" w:hAnsi="Times New Roman" w:cs="Times New Roman"/>
          <w:i/>
          <w:sz w:val="24"/>
          <w:szCs w:val="24"/>
          <w:lang w:eastAsia="ru-RU"/>
        </w:rPr>
        <w:t xml:space="preserve"> · </w:t>
      </w:r>
      <w:r w:rsidRPr="000E3657">
        <w:rPr>
          <w:rFonts w:ascii="Times New Roman" w:eastAsia="Calibri" w:hAnsi="Times New Roman" w:cs="Times New Roman"/>
          <w:i/>
          <w:sz w:val="24"/>
          <w:szCs w:val="24"/>
          <w:lang w:val="en-US" w:eastAsia="ru-RU"/>
        </w:rPr>
        <w:t>X</w:t>
      </w:r>
      <w:proofErr w:type="spellStart"/>
      <w:r w:rsidRPr="000E3657">
        <w:rPr>
          <w:rFonts w:ascii="Times New Roman" w:eastAsia="Calibri" w:hAnsi="Times New Roman" w:cs="Times New Roman"/>
          <w:i/>
          <w:sz w:val="24"/>
          <w:szCs w:val="24"/>
          <w:vertAlign w:val="subscript"/>
          <w:lang w:eastAsia="ru-RU"/>
        </w:rPr>
        <w:t>к.прод</w:t>
      </w:r>
      <w:proofErr w:type="spellEnd"/>
      <w:r w:rsidRPr="000E3657">
        <w:rPr>
          <w:rFonts w:ascii="Times New Roman" w:eastAsia="Calibri" w:hAnsi="Times New Roman" w:cs="Times New Roman"/>
          <w:i/>
          <w:sz w:val="24"/>
          <w:szCs w:val="24"/>
          <w:lang w:eastAsia="ru-RU"/>
        </w:rPr>
        <w:t xml:space="preserve"> · (</w:t>
      </w:r>
      <w:r w:rsidRPr="000E3657">
        <w:rPr>
          <w:rFonts w:ascii="Times New Roman" w:eastAsia="Calibri" w:hAnsi="Times New Roman" w:cs="Times New Roman"/>
          <w:i/>
          <w:sz w:val="24"/>
          <w:szCs w:val="24"/>
          <w:lang w:val="en-US" w:eastAsia="ru-RU"/>
        </w:rPr>
        <w:t>b</w:t>
      </w:r>
      <w:r w:rsidRPr="000E3657">
        <w:rPr>
          <w:rFonts w:ascii="Times New Roman" w:eastAsia="Calibri" w:hAnsi="Times New Roman" w:cs="Times New Roman"/>
          <w:i/>
          <w:sz w:val="24"/>
          <w:szCs w:val="24"/>
          <w:lang w:eastAsia="ru-RU"/>
        </w:rPr>
        <w:t>+1)</w:t>
      </w:r>
      <w:r w:rsidRPr="000E3657">
        <w:rPr>
          <w:rFonts w:ascii="Times New Roman" w:eastAsia="Calibri" w:hAnsi="Times New Roman" w:cs="Times New Roman"/>
          <w:sz w:val="24"/>
          <w:szCs w:val="24"/>
          <w:lang w:eastAsia="ru-RU"/>
        </w:rPr>
        <w:t>, тонн</w:t>
      </w:r>
      <w:r w:rsidRPr="000E3657">
        <w:rPr>
          <w:rFonts w:ascii="Times New Roman" w:eastAsia="Calibri" w:hAnsi="Times New Roman" w:cs="Times New Roman"/>
          <w:sz w:val="24"/>
          <w:szCs w:val="24"/>
          <w:lang w:eastAsia="ru-RU"/>
        </w:rPr>
        <w:tab/>
      </w:r>
      <w:r w:rsidRPr="000E3657">
        <w:rPr>
          <w:rFonts w:ascii="Times New Roman" w:eastAsia="Calibri" w:hAnsi="Times New Roman" w:cs="Times New Roman"/>
          <w:sz w:val="24"/>
          <w:szCs w:val="24"/>
          <w:lang w:eastAsia="ru-RU"/>
        </w:rPr>
        <w:tab/>
      </w:r>
      <w:r w:rsidRPr="000E3657">
        <w:rPr>
          <w:rFonts w:ascii="Times New Roman" w:eastAsia="Calibri" w:hAnsi="Times New Roman" w:cs="Times New Roman"/>
          <w:sz w:val="24"/>
          <w:szCs w:val="24"/>
          <w:lang w:eastAsia="ru-RU"/>
        </w:rPr>
        <w:tab/>
        <w:t xml:space="preserve">       (19)</w:t>
      </w:r>
    </w:p>
    <w:p w14:paraId="39159D53"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где </w:t>
      </w:r>
      <w:r w:rsidRPr="000E3657">
        <w:rPr>
          <w:rFonts w:ascii="Times New Roman" w:eastAsia="Calibri" w:hAnsi="Times New Roman" w:cs="Times New Roman"/>
          <w:i/>
          <w:sz w:val="24"/>
          <w:szCs w:val="24"/>
          <w:lang w:val="en-US" w:eastAsia="ru-RU"/>
        </w:rPr>
        <w:t>V</w:t>
      </w:r>
      <w:r w:rsidRPr="000E3657">
        <w:rPr>
          <w:rFonts w:ascii="Times New Roman" w:eastAsia="Calibri" w:hAnsi="Times New Roman" w:cs="Times New Roman"/>
          <w:i/>
          <w:sz w:val="24"/>
          <w:szCs w:val="24"/>
          <w:vertAlign w:val="subscript"/>
          <w:lang w:val="kk-KZ" w:eastAsia="ru-RU"/>
        </w:rPr>
        <w:t>пр</w:t>
      </w:r>
      <w:r w:rsidRPr="000E3657">
        <w:rPr>
          <w:rFonts w:ascii="Times New Roman" w:eastAsia="Calibri" w:hAnsi="Times New Roman" w:cs="Times New Roman"/>
          <w:sz w:val="24"/>
          <w:szCs w:val="24"/>
          <w:lang w:eastAsia="ru-RU"/>
        </w:rPr>
        <w:t xml:space="preserve"> - геометрический объём пробоотборника, м</w:t>
      </w:r>
      <w:r w:rsidRPr="000E3657">
        <w:rPr>
          <w:rFonts w:ascii="Times New Roman" w:eastAsia="Calibri" w:hAnsi="Times New Roman" w:cs="Times New Roman"/>
          <w:sz w:val="24"/>
          <w:szCs w:val="24"/>
          <w:vertAlign w:val="superscript"/>
          <w:lang w:eastAsia="ru-RU"/>
        </w:rPr>
        <w:t>3</w:t>
      </w:r>
      <w:r w:rsidRPr="000E3657">
        <w:rPr>
          <w:rFonts w:ascii="Times New Roman" w:eastAsia="Calibri" w:hAnsi="Times New Roman" w:cs="Times New Roman"/>
          <w:sz w:val="24"/>
          <w:szCs w:val="24"/>
          <w:lang w:eastAsia="ru-RU"/>
        </w:rPr>
        <w:t xml:space="preserve">; </w:t>
      </w:r>
    </w:p>
    <w:p w14:paraId="0D413E8A"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i/>
          <w:sz w:val="24"/>
          <w:szCs w:val="24"/>
          <w:lang w:val="kk-KZ" w:eastAsia="ru-RU"/>
        </w:rPr>
        <w:t>ρ</w:t>
      </w:r>
      <w:r w:rsidRPr="000E3657">
        <w:rPr>
          <w:rFonts w:ascii="Times New Roman" w:eastAsia="Calibri" w:hAnsi="Times New Roman" w:cs="Times New Roman"/>
          <w:i/>
          <w:sz w:val="24"/>
          <w:szCs w:val="24"/>
          <w:vertAlign w:val="subscript"/>
          <w:lang w:val="kk-KZ" w:eastAsia="ru-RU"/>
        </w:rPr>
        <w:t>ж</w:t>
      </w:r>
      <w:r w:rsidRPr="000E3657">
        <w:rPr>
          <w:rFonts w:ascii="Times New Roman" w:eastAsia="Calibri" w:hAnsi="Times New Roman" w:cs="Times New Roman"/>
          <w:sz w:val="24"/>
          <w:szCs w:val="24"/>
          <w:lang w:eastAsia="ru-RU"/>
        </w:rPr>
        <w:t xml:space="preserve"> - плотность жидкости при рабочих условиях, кг/м</w:t>
      </w:r>
      <w:r w:rsidRPr="000E3657">
        <w:rPr>
          <w:rFonts w:ascii="Times New Roman" w:eastAsia="Calibri" w:hAnsi="Times New Roman" w:cs="Times New Roman"/>
          <w:sz w:val="24"/>
          <w:szCs w:val="24"/>
          <w:vertAlign w:val="superscript"/>
          <w:lang w:eastAsia="ru-RU"/>
        </w:rPr>
        <w:t>3</w:t>
      </w:r>
      <w:r w:rsidRPr="000E3657">
        <w:rPr>
          <w:rFonts w:ascii="Times New Roman" w:eastAsia="Calibri" w:hAnsi="Times New Roman" w:cs="Times New Roman"/>
          <w:sz w:val="24"/>
          <w:szCs w:val="24"/>
          <w:lang w:eastAsia="ru-RU"/>
        </w:rPr>
        <w:t xml:space="preserve">; </w:t>
      </w:r>
    </w:p>
    <w:p w14:paraId="1B08EF41"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spellStart"/>
      <w:r w:rsidRPr="000E3657">
        <w:rPr>
          <w:rFonts w:ascii="Times New Roman" w:eastAsia="Calibri" w:hAnsi="Times New Roman" w:cs="Times New Roman"/>
          <w:i/>
          <w:sz w:val="24"/>
          <w:szCs w:val="24"/>
          <w:lang w:val="en-US" w:eastAsia="ru-RU"/>
        </w:rPr>
        <w:t>n</w:t>
      </w:r>
      <w:r w:rsidRPr="000E3657">
        <w:rPr>
          <w:rFonts w:ascii="Times New Roman" w:eastAsia="Calibri" w:hAnsi="Times New Roman" w:cs="Times New Roman"/>
          <w:i/>
          <w:sz w:val="24"/>
          <w:szCs w:val="24"/>
          <w:vertAlign w:val="subscript"/>
          <w:lang w:val="en-US" w:eastAsia="ru-RU"/>
        </w:rPr>
        <w:t>i</w:t>
      </w:r>
      <w:proofErr w:type="spellEnd"/>
      <w:r w:rsidRPr="000E3657">
        <w:rPr>
          <w:rFonts w:ascii="Times New Roman" w:eastAsia="Calibri" w:hAnsi="Times New Roman" w:cs="Times New Roman"/>
          <w:sz w:val="24"/>
          <w:szCs w:val="24"/>
          <w:lang w:eastAsia="ru-RU"/>
        </w:rPr>
        <w:t xml:space="preserve"> - количество анализов i-</w:t>
      </w:r>
      <w:proofErr w:type="spellStart"/>
      <w:r w:rsidRPr="000E3657">
        <w:rPr>
          <w:rFonts w:ascii="Times New Roman" w:eastAsia="Calibri" w:hAnsi="Times New Roman" w:cs="Times New Roman"/>
          <w:sz w:val="24"/>
          <w:szCs w:val="24"/>
          <w:lang w:eastAsia="ru-RU"/>
        </w:rPr>
        <w:t>ro</w:t>
      </w:r>
      <w:proofErr w:type="spellEnd"/>
      <w:r w:rsidRPr="000E3657">
        <w:rPr>
          <w:rFonts w:ascii="Times New Roman" w:eastAsia="Calibri" w:hAnsi="Times New Roman" w:cs="Times New Roman"/>
          <w:sz w:val="24"/>
          <w:szCs w:val="24"/>
          <w:lang w:eastAsia="ru-RU"/>
        </w:rPr>
        <w:t xml:space="preserve"> вида в расчетном периоде согласно графику аналитического контроля; </w:t>
      </w:r>
    </w:p>
    <w:p w14:paraId="40CF5027"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i/>
          <w:sz w:val="24"/>
          <w:szCs w:val="24"/>
          <w:lang w:val="en-US" w:eastAsia="ru-RU"/>
        </w:rPr>
        <w:t>X</w:t>
      </w:r>
      <w:proofErr w:type="spellStart"/>
      <w:r w:rsidRPr="000E3657">
        <w:rPr>
          <w:rFonts w:ascii="Times New Roman" w:eastAsia="Calibri" w:hAnsi="Times New Roman" w:cs="Times New Roman"/>
          <w:i/>
          <w:sz w:val="24"/>
          <w:szCs w:val="24"/>
          <w:vertAlign w:val="subscript"/>
          <w:lang w:eastAsia="ru-RU"/>
        </w:rPr>
        <w:t>к.прод</w:t>
      </w:r>
      <w:proofErr w:type="spellEnd"/>
      <w:r w:rsidRPr="000E3657">
        <w:rPr>
          <w:rFonts w:ascii="Times New Roman" w:eastAsia="Calibri" w:hAnsi="Times New Roman" w:cs="Times New Roman"/>
          <w:sz w:val="24"/>
          <w:szCs w:val="24"/>
          <w:lang w:eastAsia="ru-RU"/>
        </w:rPr>
        <w:t xml:space="preserve"> - мольная доля добываемой продукции в пробе газоконденсатной смеси; </w:t>
      </w:r>
    </w:p>
    <w:p w14:paraId="6C42C334"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i/>
          <w:sz w:val="24"/>
          <w:szCs w:val="24"/>
          <w:lang w:eastAsia="ru-RU"/>
        </w:rPr>
        <w:t>b</w:t>
      </w:r>
      <w:r w:rsidRPr="000E3657">
        <w:rPr>
          <w:rFonts w:ascii="Times New Roman" w:eastAsia="Calibri" w:hAnsi="Times New Roman" w:cs="Times New Roman"/>
          <w:sz w:val="24"/>
          <w:szCs w:val="24"/>
          <w:lang w:eastAsia="ru-RU"/>
        </w:rPr>
        <w:t xml:space="preserve"> - кратность продувки, в соответствии с ГОСТ 2517 кратность продувки при отборе проб жидкости принимают равной 3.</w:t>
      </w:r>
    </w:p>
    <w:p w14:paraId="58479654"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
          <w:bCs/>
          <w:sz w:val="24"/>
          <w:szCs w:val="24"/>
          <w:lang w:eastAsia="ru-RU"/>
        </w:rPr>
      </w:pPr>
    </w:p>
    <w:p w14:paraId="4D5EF8D8"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7.6 Технологические потери стабильного газового конденсата при уносе с жидкостью</w:t>
      </w:r>
    </w:p>
    <w:p w14:paraId="4F7D58A0"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b/>
          <w:bCs/>
          <w:sz w:val="24"/>
          <w:szCs w:val="24"/>
          <w:lang w:eastAsia="ru-RU"/>
        </w:rPr>
      </w:pPr>
    </w:p>
    <w:p w14:paraId="16BDCA0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Для определения технологических потерь КГС по данному виду потерь следует руководствоваться следующими документами:</w:t>
      </w:r>
    </w:p>
    <w:p w14:paraId="09FBD7C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утвержденная схема сбора и подготовки газового конденсата на промысле, на которой указаны места образования потерь и отбора проб, а также аппаратуры для измерения уноса газового конденсата;</w:t>
      </w:r>
    </w:p>
    <w:p w14:paraId="1D914BA7"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акты с результатами лабораторных исследований отобранных проб;</w:t>
      </w:r>
    </w:p>
    <w:p w14:paraId="6A100A26"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паспорта и технические характеристики оборудования, используемого при отборе проб, а также аппаратуры для измерения уноса газового конденсата.</w:t>
      </w:r>
    </w:p>
    <w:p w14:paraId="046254C3"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Технологические потери газового конденсата со сбрасываемой из аппаратов жидкостью (пластовая и конденсационная вода, жидкость установок регенерации метанола, </w:t>
      </w:r>
      <w:proofErr w:type="spellStart"/>
      <w:r w:rsidRPr="000E3657">
        <w:rPr>
          <w:rFonts w:ascii="Times New Roman" w:eastAsia="Calibri" w:hAnsi="Times New Roman" w:cs="Times New Roman"/>
          <w:sz w:val="24"/>
          <w:szCs w:val="24"/>
          <w:lang w:eastAsia="ru-RU"/>
        </w:rPr>
        <w:t>рефлюксная</w:t>
      </w:r>
      <w:proofErr w:type="spellEnd"/>
      <w:r w:rsidRPr="000E3657">
        <w:rPr>
          <w:rFonts w:ascii="Times New Roman" w:eastAsia="Calibri" w:hAnsi="Times New Roman" w:cs="Times New Roman"/>
          <w:sz w:val="24"/>
          <w:szCs w:val="24"/>
          <w:lang w:eastAsia="ru-RU"/>
        </w:rPr>
        <w:t xml:space="preserve"> вода установок регенерации гликолей, подтоварная вода из технологических емкостей и резервуаров хранения газового конденсата) на расчетный период определяют по </w:t>
      </w:r>
      <w:r w:rsidRPr="000E3657">
        <w:rPr>
          <w:rFonts w:ascii="Times New Roman" w:eastAsia="Calibri" w:hAnsi="Times New Roman" w:cs="Times New Roman"/>
          <w:sz w:val="24"/>
          <w:szCs w:val="24"/>
        </w:rPr>
        <w:t xml:space="preserve">[1] </w:t>
      </w:r>
      <w:r w:rsidRPr="000E3657">
        <w:rPr>
          <w:rFonts w:ascii="Times New Roman" w:eastAsia="Calibri" w:hAnsi="Times New Roman" w:cs="Times New Roman"/>
          <w:sz w:val="24"/>
          <w:szCs w:val="24"/>
          <w:lang w:eastAsia="ru-RU"/>
        </w:rPr>
        <w:t>Формуле (20):</w:t>
      </w:r>
    </w:p>
    <w:p w14:paraId="4B5A611B"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654C1F59" w14:textId="77777777" w:rsidR="000E3657" w:rsidRPr="000E3657" w:rsidRDefault="000E3657" w:rsidP="000E3657">
      <w:pPr>
        <w:autoSpaceDE w:val="0"/>
        <w:autoSpaceDN w:val="0"/>
        <w:adjustRightInd w:val="0"/>
        <w:spacing w:after="0" w:line="240" w:lineRule="auto"/>
        <w:ind w:left="2832" w:firstLine="708"/>
        <w:rPr>
          <w:rFonts w:ascii="Times New Roman" w:eastAsia="Calibri" w:hAnsi="Times New Roman" w:cs="Times New Roman"/>
          <w:sz w:val="24"/>
          <w:szCs w:val="24"/>
          <w:lang w:eastAsia="ru-RU"/>
        </w:rPr>
      </w:pPr>
      <w:proofErr w:type="spellStart"/>
      <w:r w:rsidRPr="000E3657">
        <w:rPr>
          <w:rFonts w:ascii="Times New Roman" w:eastAsia="Calibri" w:hAnsi="Times New Roman" w:cs="Times New Roman"/>
          <w:i/>
          <w:sz w:val="24"/>
          <w:szCs w:val="24"/>
          <w:lang w:eastAsia="ru-RU"/>
        </w:rPr>
        <w:t>П</w:t>
      </w:r>
      <w:r w:rsidRPr="000E3657">
        <w:rPr>
          <w:rFonts w:ascii="Times New Roman" w:eastAsia="Calibri" w:hAnsi="Times New Roman" w:cs="Times New Roman"/>
          <w:i/>
          <w:sz w:val="24"/>
          <w:szCs w:val="24"/>
          <w:vertAlign w:val="subscript"/>
          <w:lang w:eastAsia="ru-RU"/>
        </w:rPr>
        <w:t>ж</w:t>
      </w:r>
      <w:proofErr w:type="spellEnd"/>
      <w:r w:rsidRPr="000E3657">
        <w:rPr>
          <w:rFonts w:ascii="Times New Roman" w:eastAsia="Calibri" w:hAnsi="Times New Roman" w:cs="Times New Roman"/>
          <w:i/>
          <w:sz w:val="24"/>
          <w:szCs w:val="24"/>
          <w:lang w:eastAsia="ru-RU"/>
        </w:rPr>
        <w:t xml:space="preserve"> = </w:t>
      </w:r>
      <w:r w:rsidRPr="000E3657">
        <w:rPr>
          <w:rFonts w:ascii="Times New Roman" w:eastAsia="Calibri" w:hAnsi="Times New Roman" w:cs="Times New Roman"/>
          <w:i/>
          <w:sz w:val="24"/>
          <w:szCs w:val="24"/>
          <w:lang w:val="en-US" w:eastAsia="ru-RU"/>
        </w:rPr>
        <w:t>q</w:t>
      </w:r>
      <w:r w:rsidRPr="000E3657">
        <w:rPr>
          <w:rFonts w:ascii="Times New Roman" w:eastAsia="Calibri" w:hAnsi="Times New Roman" w:cs="Times New Roman"/>
          <w:i/>
          <w:sz w:val="24"/>
          <w:szCs w:val="24"/>
          <w:vertAlign w:val="subscript"/>
          <w:lang w:eastAsia="ru-RU"/>
        </w:rPr>
        <w:t>ж</w:t>
      </w:r>
      <w:r w:rsidRPr="000E3657">
        <w:rPr>
          <w:rFonts w:ascii="Times New Roman" w:eastAsia="Calibri" w:hAnsi="Times New Roman" w:cs="Times New Roman"/>
          <w:i/>
          <w:sz w:val="24"/>
          <w:szCs w:val="24"/>
          <w:lang w:eastAsia="ru-RU"/>
        </w:rPr>
        <w:t xml:space="preserve"> · </w:t>
      </w:r>
      <w:r w:rsidRPr="000E3657">
        <w:rPr>
          <w:rFonts w:ascii="Times New Roman" w:eastAsia="Calibri" w:hAnsi="Times New Roman" w:cs="Times New Roman"/>
          <w:i/>
          <w:sz w:val="24"/>
          <w:szCs w:val="24"/>
          <w:lang w:val="en-US" w:eastAsia="ru-RU"/>
        </w:rPr>
        <w:t>g</w:t>
      </w:r>
      <w:proofErr w:type="spellStart"/>
      <w:proofErr w:type="gramStart"/>
      <w:r w:rsidRPr="000E3657">
        <w:rPr>
          <w:rFonts w:ascii="Times New Roman" w:eastAsia="Calibri" w:hAnsi="Times New Roman" w:cs="Times New Roman"/>
          <w:i/>
          <w:sz w:val="24"/>
          <w:szCs w:val="24"/>
          <w:vertAlign w:val="subscript"/>
          <w:lang w:eastAsia="ru-RU"/>
        </w:rPr>
        <w:t>к.прод</w:t>
      </w:r>
      <w:proofErr w:type="spellEnd"/>
      <w:proofErr w:type="gramEnd"/>
      <w:r w:rsidRPr="000E3657">
        <w:rPr>
          <w:rFonts w:ascii="Times New Roman" w:eastAsia="Calibri" w:hAnsi="Times New Roman" w:cs="Times New Roman"/>
          <w:i/>
          <w:sz w:val="24"/>
          <w:szCs w:val="24"/>
          <w:lang w:eastAsia="ru-RU"/>
        </w:rPr>
        <w:t xml:space="preserve"> · </w:t>
      </w:r>
      <w:r w:rsidRPr="000E3657">
        <w:rPr>
          <w:rFonts w:ascii="Times New Roman" w:eastAsia="Calibri" w:hAnsi="Times New Roman" w:cs="Times New Roman"/>
          <w:i/>
          <w:sz w:val="24"/>
          <w:szCs w:val="24"/>
          <w:lang w:val="en-US" w:eastAsia="ru-RU"/>
        </w:rPr>
        <w:t>τ</w:t>
      </w:r>
      <w:r w:rsidRPr="000E3657">
        <w:rPr>
          <w:rFonts w:ascii="Times New Roman" w:eastAsia="Calibri" w:hAnsi="Times New Roman" w:cs="Times New Roman"/>
          <w:i/>
          <w:sz w:val="24"/>
          <w:szCs w:val="24"/>
          <w:lang w:eastAsia="ru-RU"/>
        </w:rPr>
        <w:t xml:space="preserve"> 10</w:t>
      </w:r>
      <w:r w:rsidRPr="000E3657">
        <w:rPr>
          <w:rFonts w:ascii="Times New Roman" w:eastAsia="Calibri" w:hAnsi="Times New Roman" w:cs="Times New Roman"/>
          <w:i/>
          <w:sz w:val="24"/>
          <w:szCs w:val="24"/>
          <w:vertAlign w:val="superscript"/>
          <w:lang w:eastAsia="ru-RU"/>
        </w:rPr>
        <w:t>-6</w:t>
      </w:r>
      <w:r w:rsidRPr="000E3657">
        <w:rPr>
          <w:rFonts w:ascii="Times New Roman" w:eastAsia="Calibri" w:hAnsi="Times New Roman" w:cs="Times New Roman"/>
          <w:sz w:val="24"/>
          <w:szCs w:val="24"/>
          <w:lang w:eastAsia="ru-RU"/>
        </w:rPr>
        <w:t>, тонн</w:t>
      </w:r>
      <w:r w:rsidRPr="000E3657">
        <w:rPr>
          <w:rFonts w:ascii="Times New Roman" w:eastAsia="Calibri" w:hAnsi="Times New Roman" w:cs="Times New Roman"/>
          <w:sz w:val="24"/>
          <w:szCs w:val="24"/>
          <w:lang w:eastAsia="ru-RU"/>
        </w:rPr>
        <w:tab/>
      </w:r>
      <w:r w:rsidRPr="000E3657">
        <w:rPr>
          <w:rFonts w:ascii="Times New Roman" w:eastAsia="Calibri" w:hAnsi="Times New Roman" w:cs="Times New Roman"/>
          <w:sz w:val="24"/>
          <w:szCs w:val="24"/>
          <w:lang w:eastAsia="ru-RU"/>
        </w:rPr>
        <w:tab/>
      </w:r>
      <w:r w:rsidRPr="000E3657">
        <w:rPr>
          <w:rFonts w:ascii="Times New Roman" w:eastAsia="Calibri" w:hAnsi="Times New Roman" w:cs="Times New Roman"/>
          <w:sz w:val="24"/>
          <w:szCs w:val="24"/>
          <w:lang w:eastAsia="ru-RU"/>
        </w:rPr>
        <w:tab/>
        <w:t xml:space="preserve">       (20)</w:t>
      </w:r>
    </w:p>
    <w:p w14:paraId="345B91AB"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p>
    <w:p w14:paraId="37F01C05"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где </w:t>
      </w:r>
      <w:r w:rsidRPr="000E3657">
        <w:rPr>
          <w:rFonts w:ascii="Times New Roman" w:eastAsia="Calibri" w:hAnsi="Times New Roman" w:cs="Times New Roman"/>
          <w:i/>
          <w:sz w:val="24"/>
          <w:szCs w:val="24"/>
          <w:lang w:val="en-US" w:eastAsia="ru-RU"/>
        </w:rPr>
        <w:t>q</w:t>
      </w:r>
      <w:r w:rsidRPr="000E3657">
        <w:rPr>
          <w:rFonts w:ascii="Times New Roman" w:eastAsia="Calibri" w:hAnsi="Times New Roman" w:cs="Times New Roman"/>
          <w:i/>
          <w:sz w:val="24"/>
          <w:szCs w:val="24"/>
          <w:vertAlign w:val="subscript"/>
          <w:lang w:eastAsia="ru-RU"/>
        </w:rPr>
        <w:t>ж</w:t>
      </w:r>
      <w:r w:rsidRPr="000E3657">
        <w:rPr>
          <w:rFonts w:ascii="Times New Roman" w:eastAsia="Calibri" w:hAnsi="Times New Roman" w:cs="Times New Roman"/>
          <w:sz w:val="24"/>
          <w:szCs w:val="24"/>
          <w:lang w:eastAsia="ru-RU"/>
        </w:rPr>
        <w:t xml:space="preserve"> - расход жидкости, сбрасываемой из аппаратов, м</w:t>
      </w:r>
      <w:r w:rsidRPr="000E3657">
        <w:rPr>
          <w:rFonts w:ascii="Times New Roman" w:eastAsia="Calibri" w:hAnsi="Times New Roman" w:cs="Times New Roman"/>
          <w:sz w:val="24"/>
          <w:szCs w:val="24"/>
          <w:vertAlign w:val="superscript"/>
          <w:lang w:eastAsia="ru-RU"/>
        </w:rPr>
        <w:t>3</w:t>
      </w:r>
      <w:r w:rsidRPr="000E3657">
        <w:rPr>
          <w:rFonts w:ascii="Times New Roman" w:eastAsia="Calibri" w:hAnsi="Times New Roman" w:cs="Times New Roman"/>
          <w:sz w:val="24"/>
          <w:szCs w:val="24"/>
          <w:lang w:eastAsia="ru-RU"/>
        </w:rPr>
        <w:t>/ч;</w:t>
      </w:r>
    </w:p>
    <w:p w14:paraId="116FCFEC"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spellStart"/>
      <w:r w:rsidRPr="000E3657">
        <w:rPr>
          <w:rFonts w:ascii="Times New Roman" w:eastAsia="Calibri" w:hAnsi="Times New Roman" w:cs="Times New Roman"/>
          <w:sz w:val="24"/>
          <w:szCs w:val="24"/>
          <w:lang w:eastAsia="ru-RU"/>
        </w:rPr>
        <w:t>g</w:t>
      </w:r>
      <w:r w:rsidRPr="000E3657">
        <w:rPr>
          <w:rFonts w:ascii="Times New Roman" w:eastAsia="Calibri" w:hAnsi="Times New Roman" w:cs="Times New Roman"/>
          <w:sz w:val="24"/>
          <w:szCs w:val="24"/>
          <w:vertAlign w:val="subscript"/>
          <w:lang w:eastAsia="ru-RU"/>
        </w:rPr>
        <w:t>к</w:t>
      </w:r>
      <w:proofErr w:type="spellEnd"/>
      <w:r w:rsidRPr="000E3657">
        <w:rPr>
          <w:rFonts w:ascii="Times New Roman" w:eastAsia="Calibri" w:hAnsi="Times New Roman" w:cs="Times New Roman"/>
          <w:sz w:val="24"/>
          <w:szCs w:val="24"/>
          <w:lang w:eastAsia="ru-RU"/>
        </w:rPr>
        <w:t xml:space="preserve"> - содержание добываемой продукции в сбрасываемой жидкости, мг/л; </w:t>
      </w:r>
    </w:p>
    <w:p w14:paraId="09885DFD"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i/>
          <w:sz w:val="24"/>
          <w:szCs w:val="24"/>
          <w:lang w:val="en-US" w:eastAsia="ru-RU"/>
        </w:rPr>
        <w:t>τ</w:t>
      </w:r>
      <w:r w:rsidRPr="000E3657">
        <w:rPr>
          <w:rFonts w:ascii="Times New Roman" w:eastAsia="Calibri" w:hAnsi="Times New Roman" w:cs="Times New Roman"/>
          <w:sz w:val="24"/>
          <w:szCs w:val="24"/>
          <w:lang w:eastAsia="ru-RU"/>
        </w:rPr>
        <w:t xml:space="preserve"> - продолжительность расчетного периода, ч.</w:t>
      </w:r>
    </w:p>
    <w:p w14:paraId="4F8A70CD"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Содержание углеводородов в сбрасываемых жидкостях принимают в соответствии с проектной или регламентной документацией или определяют экспериментально весовым или спектрофотометрическим методами. Содержание газового конденсата в жидкости можно принимать по данным, полученным в предшествующий период экспериментально посредством отбора пробы.</w:t>
      </w:r>
    </w:p>
    <w:p w14:paraId="0D1643AA"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Содержание углеводородов газового конденсата допускается принимать на основании </w:t>
      </w:r>
      <w:r w:rsidRPr="000E3657">
        <w:rPr>
          <w:rFonts w:ascii="Times New Roman" w:eastAsia="Calibri" w:hAnsi="Times New Roman" w:cs="Times New Roman"/>
          <w:sz w:val="24"/>
          <w:szCs w:val="24"/>
        </w:rPr>
        <w:t xml:space="preserve">[1] </w:t>
      </w:r>
      <w:r w:rsidRPr="000E3657">
        <w:rPr>
          <w:rFonts w:ascii="Times New Roman" w:eastAsia="Calibri" w:hAnsi="Times New Roman" w:cs="Times New Roman"/>
          <w:sz w:val="24"/>
          <w:szCs w:val="24"/>
          <w:lang w:eastAsia="ru-RU"/>
        </w:rPr>
        <w:t>опытных данных:</w:t>
      </w:r>
    </w:p>
    <w:p w14:paraId="2A2E8668"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1) с водой в растворенном состоянии до 3000-3500 мг/л;</w:t>
      </w:r>
    </w:p>
    <w:p w14:paraId="55E71FB8"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2) с кубовой жидкостью установок регенерации метанола для:</w:t>
      </w:r>
    </w:p>
    <w:p w14:paraId="1EB8AAD1" w14:textId="77777777" w:rsidR="000E3657" w:rsidRPr="000E3657" w:rsidRDefault="000E3657" w:rsidP="000E3657">
      <w:pPr>
        <w:autoSpaceDE w:val="0"/>
        <w:autoSpaceDN w:val="0"/>
        <w:adjustRightInd w:val="0"/>
        <w:spacing w:after="0" w:line="240" w:lineRule="auto"/>
        <w:ind w:left="851"/>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месторождений с преимущественным содержанием в газовом конденсате ароматических углеводородов принимают равным 500 мг/л;</w:t>
      </w:r>
    </w:p>
    <w:p w14:paraId="2D7DC6A7" w14:textId="77777777" w:rsidR="000E3657" w:rsidRPr="000E3657" w:rsidRDefault="000E3657" w:rsidP="000E3657">
      <w:pPr>
        <w:autoSpaceDE w:val="0"/>
        <w:autoSpaceDN w:val="0"/>
        <w:adjustRightInd w:val="0"/>
        <w:spacing w:after="0" w:line="240" w:lineRule="auto"/>
        <w:ind w:left="851"/>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месторождений с преобладанием в газовом конденсате парафиновых и нафтеновых углеводородов - 52 мг/л;</w:t>
      </w:r>
    </w:p>
    <w:p w14:paraId="4D3ACD62"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3) с </w:t>
      </w:r>
      <w:proofErr w:type="spellStart"/>
      <w:r w:rsidRPr="000E3657">
        <w:rPr>
          <w:rFonts w:ascii="Times New Roman" w:eastAsia="Calibri" w:hAnsi="Times New Roman" w:cs="Times New Roman"/>
          <w:sz w:val="24"/>
          <w:szCs w:val="24"/>
          <w:lang w:eastAsia="ru-RU"/>
        </w:rPr>
        <w:t>рефлюксной</w:t>
      </w:r>
      <w:proofErr w:type="spellEnd"/>
      <w:r w:rsidRPr="000E3657">
        <w:rPr>
          <w:rFonts w:ascii="Times New Roman" w:eastAsia="Calibri" w:hAnsi="Times New Roman" w:cs="Times New Roman"/>
          <w:sz w:val="24"/>
          <w:szCs w:val="24"/>
          <w:lang w:eastAsia="ru-RU"/>
        </w:rPr>
        <w:t xml:space="preserve"> водой установок регенерации гликоля для:</w:t>
      </w:r>
    </w:p>
    <w:p w14:paraId="63E604D6" w14:textId="77777777" w:rsidR="000E3657" w:rsidRPr="000E3657" w:rsidRDefault="000E3657" w:rsidP="000E3657">
      <w:pPr>
        <w:autoSpaceDE w:val="0"/>
        <w:autoSpaceDN w:val="0"/>
        <w:adjustRightInd w:val="0"/>
        <w:spacing w:after="0" w:line="240" w:lineRule="auto"/>
        <w:ind w:left="851"/>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месторождений с преимущественным содержанием в газовом конденсате ароматических углеводородов не более 820 мг/л;</w:t>
      </w:r>
    </w:p>
    <w:p w14:paraId="0A547696" w14:textId="77777777" w:rsidR="000E3657" w:rsidRPr="000E3657" w:rsidRDefault="000E3657" w:rsidP="000E3657">
      <w:pPr>
        <w:autoSpaceDE w:val="0"/>
        <w:autoSpaceDN w:val="0"/>
        <w:adjustRightInd w:val="0"/>
        <w:spacing w:after="0" w:line="240" w:lineRule="auto"/>
        <w:ind w:left="851"/>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месторождений с преимущественным содержанием в газовом конденсате парафиновых углеводородов - не более 52 мг/л;</w:t>
      </w:r>
    </w:p>
    <w:p w14:paraId="65562119" w14:textId="77777777" w:rsidR="000E3657" w:rsidRPr="000E3657" w:rsidRDefault="000E3657" w:rsidP="000E3657">
      <w:pPr>
        <w:autoSpaceDE w:val="0"/>
        <w:autoSpaceDN w:val="0"/>
        <w:adjustRightInd w:val="0"/>
        <w:spacing w:after="0" w:line="240" w:lineRule="auto"/>
        <w:ind w:left="851"/>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месторождений с преимущественным содержанием в газовом конденсате нафтеновых углеводородов – 10-12 мг/л.</w:t>
      </w:r>
    </w:p>
    <w:p w14:paraId="3440964C" w14:textId="77777777" w:rsidR="000E3657" w:rsidRPr="000E3657" w:rsidRDefault="000E3657" w:rsidP="000E3657">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Общее содержание газового конденсата в </w:t>
      </w:r>
      <w:proofErr w:type="spellStart"/>
      <w:r w:rsidRPr="000E3657">
        <w:rPr>
          <w:rFonts w:ascii="Times New Roman" w:eastAsia="Calibri" w:hAnsi="Times New Roman" w:cs="Times New Roman"/>
          <w:sz w:val="24"/>
          <w:szCs w:val="24"/>
          <w:lang w:eastAsia="ru-RU"/>
        </w:rPr>
        <w:t>рефлюксной</w:t>
      </w:r>
      <w:proofErr w:type="spellEnd"/>
      <w:r w:rsidRPr="000E3657">
        <w:rPr>
          <w:rFonts w:ascii="Times New Roman" w:eastAsia="Calibri" w:hAnsi="Times New Roman" w:cs="Times New Roman"/>
          <w:sz w:val="24"/>
          <w:szCs w:val="24"/>
          <w:lang w:eastAsia="ru-RU"/>
        </w:rPr>
        <w:t xml:space="preserve"> воде зависит от эффективности работы разделителей и составляет не более 3000 мг/л.</w:t>
      </w:r>
    </w:p>
    <w:p w14:paraId="2CD2AFC3" w14:textId="77777777" w:rsidR="000E3657" w:rsidRPr="000E3657" w:rsidRDefault="000E3657" w:rsidP="000E3657">
      <w:pPr>
        <w:spacing w:after="0" w:line="240" w:lineRule="auto"/>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br w:type="page"/>
      </w:r>
    </w:p>
    <w:p w14:paraId="29AD90A0"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lastRenderedPageBreak/>
        <w:t>Приложение А</w:t>
      </w:r>
    </w:p>
    <w:p w14:paraId="02921A3A"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0E3657">
        <w:rPr>
          <w:rFonts w:ascii="Times New Roman" w:eastAsia="Calibri" w:hAnsi="Times New Roman" w:cs="Times New Roman"/>
          <w:bCs/>
          <w:sz w:val="24"/>
          <w:szCs w:val="24"/>
          <w:lang w:eastAsia="ru-RU"/>
        </w:rPr>
        <w:t>(информационное)</w:t>
      </w:r>
    </w:p>
    <w:p w14:paraId="3A04DD37"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67A75F05"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 xml:space="preserve">Типовые статьи потерь газового конденсата </w:t>
      </w:r>
    </w:p>
    <w:p w14:paraId="1AF54412"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2"/>
        <w:gridCol w:w="4538"/>
      </w:tblGrid>
      <w:tr w:rsidR="000E3657" w:rsidRPr="000E3657" w14:paraId="0872CFF3" w14:textId="77777777" w:rsidTr="002415F7">
        <w:tc>
          <w:tcPr>
            <w:tcW w:w="2392" w:type="dxa"/>
            <w:tcBorders>
              <w:bottom w:val="double" w:sz="4" w:space="0" w:color="auto"/>
            </w:tcBorders>
          </w:tcPr>
          <w:p w14:paraId="4E4126AD"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Статья (вид) потерь</w:t>
            </w:r>
          </w:p>
        </w:tc>
        <w:tc>
          <w:tcPr>
            <w:tcW w:w="2392" w:type="dxa"/>
            <w:tcBorders>
              <w:bottom w:val="double" w:sz="4" w:space="0" w:color="auto"/>
            </w:tcBorders>
          </w:tcPr>
          <w:p w14:paraId="3475A745"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Объекты, являющиеся источником потерь</w:t>
            </w:r>
          </w:p>
        </w:tc>
        <w:tc>
          <w:tcPr>
            <w:tcW w:w="4538" w:type="dxa"/>
            <w:tcBorders>
              <w:bottom w:val="double" w:sz="4" w:space="0" w:color="auto"/>
            </w:tcBorders>
          </w:tcPr>
          <w:p w14:paraId="209ED58A"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Причины потерь</w:t>
            </w:r>
          </w:p>
        </w:tc>
      </w:tr>
      <w:tr w:rsidR="000E3657" w:rsidRPr="000E3657" w14:paraId="0FA7B3BE" w14:textId="77777777" w:rsidTr="002415F7">
        <w:tc>
          <w:tcPr>
            <w:tcW w:w="2392" w:type="dxa"/>
            <w:tcBorders>
              <w:top w:val="double" w:sz="4" w:space="0" w:color="auto"/>
            </w:tcBorders>
          </w:tcPr>
          <w:p w14:paraId="37A05553"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Освоение скважин после выхода из бурения</w:t>
            </w:r>
          </w:p>
        </w:tc>
        <w:tc>
          <w:tcPr>
            <w:tcW w:w="2392" w:type="dxa"/>
            <w:tcBorders>
              <w:top w:val="double" w:sz="4" w:space="0" w:color="auto"/>
            </w:tcBorders>
          </w:tcPr>
          <w:p w14:paraId="1CF625E6"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Эксплуатационные и разведочные скважины</w:t>
            </w:r>
          </w:p>
        </w:tc>
        <w:tc>
          <w:tcPr>
            <w:tcW w:w="4538" w:type="dxa"/>
            <w:tcBorders>
              <w:top w:val="double" w:sz="4" w:space="0" w:color="auto"/>
            </w:tcBorders>
          </w:tcPr>
          <w:p w14:paraId="2A18ACBE"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Освоение (продувка) скважин с целью ее передачи из бурения в эксплуатацию, а также удаления из ствола скважин газообразных, жидких и твердых компонентов потоком газа</w:t>
            </w:r>
          </w:p>
        </w:tc>
      </w:tr>
      <w:tr w:rsidR="000E3657" w:rsidRPr="000E3657" w14:paraId="0F3E908D" w14:textId="77777777" w:rsidTr="002415F7">
        <w:tc>
          <w:tcPr>
            <w:tcW w:w="2392" w:type="dxa"/>
          </w:tcPr>
          <w:p w14:paraId="2FA734C6"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Продувка скважин после проведения ремонтных работ</w:t>
            </w:r>
          </w:p>
        </w:tc>
        <w:tc>
          <w:tcPr>
            <w:tcW w:w="2392" w:type="dxa"/>
          </w:tcPr>
          <w:p w14:paraId="3CA064F9"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Скважины, находящиеся на балансе добывающей организации или принятые ими в аренду, а также разведочные скважины, находящиеся в пробной эксплуатации, включенные в план-график проведения ремонтных работ</w:t>
            </w:r>
          </w:p>
        </w:tc>
        <w:tc>
          <w:tcPr>
            <w:tcW w:w="4538" w:type="dxa"/>
          </w:tcPr>
          <w:p w14:paraId="704E8483"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Удаление из ствола скважин газообразных, жидких и твердых компонентов потоком газа с целью очистки ствола скважин после капитального и подземного ремонта</w:t>
            </w:r>
          </w:p>
        </w:tc>
      </w:tr>
      <w:tr w:rsidR="000E3657" w:rsidRPr="000E3657" w14:paraId="39D5512A" w14:textId="77777777" w:rsidTr="002415F7">
        <w:tc>
          <w:tcPr>
            <w:tcW w:w="2392" w:type="dxa"/>
          </w:tcPr>
          <w:p w14:paraId="6E3C278B"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Проведение газоконденсатных исследовании скважин</w:t>
            </w:r>
          </w:p>
        </w:tc>
        <w:tc>
          <w:tcPr>
            <w:tcW w:w="2392" w:type="dxa"/>
          </w:tcPr>
          <w:p w14:paraId="14C5F3CA"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скважины, находящиеся на балансе добывающей организации или принятые ими в аренду, а также разведочные скважины, находящиеся в пробной эксплуатации, включенные в план-график исследовательских работ</w:t>
            </w:r>
          </w:p>
        </w:tc>
        <w:tc>
          <w:tcPr>
            <w:tcW w:w="4538" w:type="dxa"/>
          </w:tcPr>
          <w:p w14:paraId="09263C44"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 xml:space="preserve">1. Проведение первичных исследований на скважинах с целью определения параметров пласта; его продуктивной характеристики; связи между дебитом, забойным и устьевым давлениями и температурой, а также установления </w:t>
            </w:r>
            <w:proofErr w:type="spellStart"/>
            <w:r w:rsidRPr="000E3657">
              <w:rPr>
                <w:rFonts w:ascii="Times New Roman" w:eastAsia="Calibri" w:hAnsi="Times New Roman" w:cs="Times New Roman"/>
                <w:sz w:val="24"/>
                <w:szCs w:val="24"/>
                <w:lang w:eastAsia="ru-RU"/>
              </w:rPr>
              <w:t>добывных</w:t>
            </w:r>
            <w:proofErr w:type="spellEnd"/>
            <w:r w:rsidRPr="000E3657">
              <w:rPr>
                <w:rFonts w:ascii="Times New Roman" w:eastAsia="Calibri" w:hAnsi="Times New Roman" w:cs="Times New Roman"/>
                <w:sz w:val="24"/>
                <w:szCs w:val="24"/>
                <w:lang w:eastAsia="ru-RU"/>
              </w:rPr>
              <w:t xml:space="preserve"> возможностей скважин и технологического режима их работы</w:t>
            </w:r>
          </w:p>
          <w:p w14:paraId="1AE2B2CE"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2. Проведение текущих исследований с целью получения необходимой информации после проведения работ по интенсификации притока и капитального ремонта скважин, а также для анализа и контроля за разработкой</w:t>
            </w:r>
          </w:p>
          <w:p w14:paraId="05F241DC"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bCs/>
                <w:sz w:val="24"/>
                <w:szCs w:val="24"/>
                <w:lang w:eastAsia="ru-RU"/>
              </w:rPr>
              <w:t>3.</w:t>
            </w:r>
            <w:r w:rsidRPr="000E3657">
              <w:rPr>
                <w:rFonts w:ascii="Times New Roman" w:eastAsia="Calibri" w:hAnsi="Times New Roman" w:cs="Times New Roman"/>
                <w:b/>
                <w:bCs/>
                <w:sz w:val="24"/>
                <w:szCs w:val="24"/>
                <w:lang w:eastAsia="ru-RU"/>
              </w:rPr>
              <w:t xml:space="preserve"> </w:t>
            </w:r>
            <w:r w:rsidRPr="000E3657">
              <w:rPr>
                <w:rFonts w:ascii="Times New Roman" w:eastAsia="Calibri" w:hAnsi="Times New Roman" w:cs="Times New Roman"/>
                <w:sz w:val="24"/>
                <w:szCs w:val="24"/>
                <w:lang w:eastAsia="ru-RU"/>
              </w:rPr>
              <w:t>Проведение специальных исследований с целью получения информации, связанной со специфическими условиями рассматриваемого месторождения</w:t>
            </w:r>
          </w:p>
        </w:tc>
      </w:tr>
    </w:tbl>
    <w:p w14:paraId="47979398" w14:textId="77777777" w:rsidR="000E3657" w:rsidRPr="000E3657" w:rsidRDefault="000E3657" w:rsidP="000E3657">
      <w:pPr>
        <w:rPr>
          <w:rFonts w:ascii="Calibri" w:eastAsia="Calibri" w:hAnsi="Calibri" w:cs="Times New Roman"/>
        </w:rPr>
      </w:pPr>
      <w:r w:rsidRPr="000E3657">
        <w:rPr>
          <w:rFonts w:ascii="Calibri" w:eastAsia="Calibri" w:hAnsi="Calibri" w:cs="Times New Roman"/>
        </w:rPr>
        <w:br w:type="page"/>
      </w:r>
    </w:p>
    <w:p w14:paraId="1D06182B"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lastRenderedPageBreak/>
        <w:t xml:space="preserve">Типовые статьи потерь газового конденсата – </w:t>
      </w:r>
      <w:r w:rsidRPr="000E3657">
        <w:rPr>
          <w:rFonts w:ascii="Times New Roman" w:eastAsia="Calibri" w:hAnsi="Times New Roman" w:cs="Times New Roman"/>
          <w:bCs/>
          <w:i/>
          <w:sz w:val="24"/>
          <w:szCs w:val="24"/>
          <w:lang w:eastAsia="ru-RU"/>
        </w:rPr>
        <w:t>(продолжение)</w:t>
      </w:r>
    </w:p>
    <w:p w14:paraId="0DD9FD52"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2"/>
        <w:gridCol w:w="4538"/>
      </w:tblGrid>
      <w:tr w:rsidR="000E3657" w:rsidRPr="000E3657" w14:paraId="40F37FA6" w14:textId="77777777" w:rsidTr="002415F7">
        <w:tc>
          <w:tcPr>
            <w:tcW w:w="2392" w:type="dxa"/>
            <w:tcBorders>
              <w:bottom w:val="double" w:sz="4" w:space="0" w:color="auto"/>
            </w:tcBorders>
          </w:tcPr>
          <w:p w14:paraId="7ED7E224"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Статья (вид) потерь</w:t>
            </w:r>
          </w:p>
        </w:tc>
        <w:tc>
          <w:tcPr>
            <w:tcW w:w="2392" w:type="dxa"/>
            <w:tcBorders>
              <w:bottom w:val="double" w:sz="4" w:space="0" w:color="auto"/>
            </w:tcBorders>
          </w:tcPr>
          <w:p w14:paraId="3B0B777D"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Объекты, являющиеся источником потерь</w:t>
            </w:r>
          </w:p>
        </w:tc>
        <w:tc>
          <w:tcPr>
            <w:tcW w:w="4538" w:type="dxa"/>
            <w:tcBorders>
              <w:bottom w:val="double" w:sz="4" w:space="0" w:color="auto"/>
            </w:tcBorders>
          </w:tcPr>
          <w:p w14:paraId="41F3CC5A"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Причины потерь</w:t>
            </w:r>
          </w:p>
        </w:tc>
      </w:tr>
      <w:tr w:rsidR="000E3657" w:rsidRPr="000E3657" w14:paraId="66DF5676" w14:textId="77777777" w:rsidTr="002415F7">
        <w:tc>
          <w:tcPr>
            <w:tcW w:w="2392" w:type="dxa"/>
          </w:tcPr>
          <w:p w14:paraId="5874CCCF"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Опорожнение технологического оборудования и трубопроводов перед проведением ремонтных и профилактических работ</w:t>
            </w:r>
          </w:p>
        </w:tc>
        <w:tc>
          <w:tcPr>
            <w:tcW w:w="2392" w:type="dxa"/>
          </w:tcPr>
          <w:p w14:paraId="13E2024F"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1. Технологические трубопроводы (промысловые соединительные трубопроводы и т.д.), входящие в структуру добывающей организации;</w:t>
            </w:r>
          </w:p>
          <w:p w14:paraId="607F53C2"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2. Оборудование и трубопроводы технологических установок обработки, подготовки природного газа, попутного нефтяного газа, газового конденсата и нефти в т.ч. все виды компрессорных и насосных станций, ДНС, ХС и СОГ</w:t>
            </w:r>
          </w:p>
        </w:tc>
        <w:tc>
          <w:tcPr>
            <w:tcW w:w="4538" w:type="dxa"/>
          </w:tcPr>
          <w:p w14:paraId="0FBD291F"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Освобождение (стравливание) газовой и/или газожидкостной среды перед проведением ремонтных и профилактических работ</w:t>
            </w:r>
          </w:p>
        </w:tc>
      </w:tr>
      <w:tr w:rsidR="000E3657" w:rsidRPr="000E3657" w14:paraId="52A7281A" w14:textId="77777777" w:rsidTr="002415F7">
        <w:tc>
          <w:tcPr>
            <w:tcW w:w="2392" w:type="dxa"/>
            <w:tcBorders>
              <w:top w:val="single" w:sz="4" w:space="0" w:color="auto"/>
              <w:left w:val="single" w:sz="4" w:space="0" w:color="auto"/>
              <w:bottom w:val="single" w:sz="4" w:space="0" w:color="auto"/>
              <w:right w:val="single" w:sz="4" w:space="0" w:color="auto"/>
            </w:tcBorders>
          </w:tcPr>
          <w:p w14:paraId="2104E2A8"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Унос с жидкостью</w:t>
            </w:r>
          </w:p>
        </w:tc>
        <w:tc>
          <w:tcPr>
            <w:tcW w:w="2392" w:type="dxa"/>
            <w:tcBorders>
              <w:top w:val="single" w:sz="4" w:space="0" w:color="auto"/>
              <w:left w:val="single" w:sz="4" w:space="0" w:color="auto"/>
              <w:bottom w:val="single" w:sz="4" w:space="0" w:color="auto"/>
              <w:right w:val="single" w:sz="4" w:space="0" w:color="auto"/>
            </w:tcBorders>
          </w:tcPr>
          <w:p w14:paraId="53780F30"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Установки очистки сточных вод, термического обезвреживания, закачки в поглощающие скважины и др.</w:t>
            </w:r>
          </w:p>
        </w:tc>
        <w:tc>
          <w:tcPr>
            <w:tcW w:w="4538" w:type="dxa"/>
            <w:tcBorders>
              <w:top w:val="single" w:sz="4" w:space="0" w:color="auto"/>
              <w:left w:val="single" w:sz="4" w:space="0" w:color="auto"/>
              <w:bottom w:val="single" w:sz="4" w:space="0" w:color="auto"/>
              <w:right w:val="single" w:sz="4" w:space="0" w:color="auto"/>
            </w:tcBorders>
          </w:tcPr>
          <w:p w14:paraId="3FEB7B34"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1. Растворимость углеводородного газа в пластовой (конденсационной) воде</w:t>
            </w:r>
          </w:p>
          <w:p w14:paraId="47E260C4"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2. Содержание газового конденсата в сбрасываемой жидкости</w:t>
            </w:r>
          </w:p>
        </w:tc>
      </w:tr>
      <w:tr w:rsidR="000E3657" w:rsidRPr="000E3657" w14:paraId="39020697" w14:textId="77777777" w:rsidTr="002415F7">
        <w:tc>
          <w:tcPr>
            <w:tcW w:w="2392" w:type="dxa"/>
            <w:tcBorders>
              <w:top w:val="single" w:sz="4" w:space="0" w:color="auto"/>
              <w:left w:val="single" w:sz="4" w:space="0" w:color="auto"/>
              <w:bottom w:val="single" w:sz="4" w:space="0" w:color="auto"/>
              <w:right w:val="single" w:sz="4" w:space="0" w:color="auto"/>
            </w:tcBorders>
          </w:tcPr>
          <w:p w14:paraId="71BA52AC"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Испарение в процессе подготовки</w:t>
            </w:r>
          </w:p>
        </w:tc>
        <w:tc>
          <w:tcPr>
            <w:tcW w:w="2392" w:type="dxa"/>
            <w:tcBorders>
              <w:top w:val="single" w:sz="4" w:space="0" w:color="auto"/>
              <w:left w:val="single" w:sz="4" w:space="0" w:color="auto"/>
              <w:bottom w:val="single" w:sz="4" w:space="0" w:color="auto"/>
              <w:right w:val="single" w:sz="4" w:space="0" w:color="auto"/>
            </w:tcBorders>
          </w:tcPr>
          <w:p w14:paraId="14027989"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Установки подготовки газового конденсата</w:t>
            </w:r>
          </w:p>
        </w:tc>
        <w:tc>
          <w:tcPr>
            <w:tcW w:w="4538" w:type="dxa"/>
            <w:tcBorders>
              <w:top w:val="single" w:sz="4" w:space="0" w:color="auto"/>
              <w:left w:val="single" w:sz="4" w:space="0" w:color="auto"/>
              <w:bottom w:val="single" w:sz="4" w:space="0" w:color="auto"/>
              <w:right w:val="single" w:sz="4" w:space="0" w:color="auto"/>
            </w:tcBorders>
          </w:tcPr>
          <w:p w14:paraId="3DFD49B9"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Испарение газового конденсата</w:t>
            </w:r>
          </w:p>
        </w:tc>
      </w:tr>
    </w:tbl>
    <w:p w14:paraId="1DC3942B" w14:textId="77777777" w:rsidR="000E3657" w:rsidRPr="000E3657" w:rsidRDefault="000E3657" w:rsidP="000E3657">
      <w:pPr>
        <w:rPr>
          <w:rFonts w:ascii="Calibri" w:eastAsia="Calibri" w:hAnsi="Calibri" w:cs="Times New Roman"/>
        </w:rPr>
      </w:pPr>
      <w:r w:rsidRPr="000E3657">
        <w:rPr>
          <w:rFonts w:ascii="Calibri" w:eastAsia="Calibri" w:hAnsi="Calibri" w:cs="Times New Roman"/>
        </w:rPr>
        <w:br w:type="page"/>
      </w:r>
    </w:p>
    <w:p w14:paraId="7317E9C5"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lastRenderedPageBreak/>
        <w:t xml:space="preserve">Типовые статьи потерь газового конденсата – </w:t>
      </w:r>
      <w:r w:rsidRPr="000E3657">
        <w:rPr>
          <w:rFonts w:ascii="Times New Roman" w:eastAsia="Calibri" w:hAnsi="Times New Roman" w:cs="Times New Roman"/>
          <w:bCs/>
          <w:i/>
          <w:sz w:val="24"/>
          <w:szCs w:val="24"/>
          <w:lang w:eastAsia="ru-RU"/>
        </w:rPr>
        <w:t>(продолжение)</w:t>
      </w:r>
    </w:p>
    <w:p w14:paraId="77701496"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2"/>
        <w:gridCol w:w="4538"/>
      </w:tblGrid>
      <w:tr w:rsidR="000E3657" w:rsidRPr="000E3657" w14:paraId="3ED63167" w14:textId="77777777" w:rsidTr="002415F7">
        <w:tc>
          <w:tcPr>
            <w:tcW w:w="2392" w:type="dxa"/>
            <w:tcBorders>
              <w:bottom w:val="double" w:sz="4" w:space="0" w:color="auto"/>
            </w:tcBorders>
          </w:tcPr>
          <w:p w14:paraId="21D2BF99"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Статья (вид) потерь</w:t>
            </w:r>
          </w:p>
        </w:tc>
        <w:tc>
          <w:tcPr>
            <w:tcW w:w="2392" w:type="dxa"/>
            <w:tcBorders>
              <w:bottom w:val="double" w:sz="4" w:space="0" w:color="auto"/>
            </w:tcBorders>
          </w:tcPr>
          <w:p w14:paraId="2D0D02DC"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Объекты, являющиеся источником потерь</w:t>
            </w:r>
          </w:p>
        </w:tc>
        <w:tc>
          <w:tcPr>
            <w:tcW w:w="4538" w:type="dxa"/>
            <w:tcBorders>
              <w:bottom w:val="double" w:sz="4" w:space="0" w:color="auto"/>
            </w:tcBorders>
          </w:tcPr>
          <w:p w14:paraId="67338730" w14:textId="77777777" w:rsidR="000E3657" w:rsidRPr="000E3657" w:rsidRDefault="000E3657" w:rsidP="000E3657">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0E3657">
              <w:rPr>
                <w:rFonts w:ascii="Times New Roman" w:eastAsia="Calibri" w:hAnsi="Times New Roman" w:cs="Times New Roman"/>
                <w:b/>
                <w:bCs/>
                <w:sz w:val="24"/>
                <w:szCs w:val="24"/>
                <w:lang w:eastAsia="ru-RU"/>
              </w:rPr>
              <w:t>Причины потерь</w:t>
            </w:r>
          </w:p>
        </w:tc>
      </w:tr>
      <w:tr w:rsidR="000E3657" w:rsidRPr="000E3657" w14:paraId="730F9D17" w14:textId="77777777" w:rsidTr="002415F7">
        <w:tc>
          <w:tcPr>
            <w:tcW w:w="2392" w:type="dxa"/>
          </w:tcPr>
          <w:p w14:paraId="3A3204A6"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Отбор проб</w:t>
            </w:r>
          </w:p>
        </w:tc>
        <w:tc>
          <w:tcPr>
            <w:tcW w:w="2392" w:type="dxa"/>
          </w:tcPr>
          <w:p w14:paraId="2BE9320B"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1. Скважины, находящиеся на балансе добывающей организации или принятые ими в аренду, а также разведочные скважины, находящиеся в пробной эксплуатации</w:t>
            </w:r>
          </w:p>
          <w:p w14:paraId="2C318C64"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2. Технологические установки подготовки природного газа, конденсата и попутного (нефтяного) газа</w:t>
            </w:r>
          </w:p>
        </w:tc>
        <w:tc>
          <w:tcPr>
            <w:tcW w:w="4538" w:type="dxa"/>
          </w:tcPr>
          <w:p w14:paraId="03E39B3E"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t>1. Получение информации для проектирования разработки месторождения</w:t>
            </w:r>
          </w:p>
          <w:p w14:paraId="4DC754DE" w14:textId="77777777" w:rsidR="000E3657" w:rsidRPr="000E3657" w:rsidRDefault="000E3657" w:rsidP="000E3657">
            <w:pPr>
              <w:autoSpaceDE w:val="0"/>
              <w:autoSpaceDN w:val="0"/>
              <w:adjustRightInd w:val="0"/>
              <w:spacing w:after="0" w:line="240" w:lineRule="auto"/>
              <w:rPr>
                <w:rFonts w:ascii="Times New Roman" w:eastAsia="Calibri" w:hAnsi="Times New Roman" w:cs="Times New Roman"/>
                <w:bCs/>
                <w:sz w:val="24"/>
                <w:szCs w:val="24"/>
                <w:lang w:eastAsia="ru-RU"/>
              </w:rPr>
            </w:pPr>
            <w:r w:rsidRPr="000E3657">
              <w:rPr>
                <w:rFonts w:ascii="Times New Roman" w:eastAsia="Calibri" w:hAnsi="Times New Roman" w:cs="Times New Roman"/>
                <w:sz w:val="24"/>
                <w:szCs w:val="24"/>
                <w:lang w:eastAsia="ru-RU"/>
              </w:rPr>
              <w:t>2. Аналитический контроль производства</w:t>
            </w:r>
          </w:p>
        </w:tc>
      </w:tr>
    </w:tbl>
    <w:p w14:paraId="390A7065" w14:textId="77777777" w:rsidR="000E3657" w:rsidRPr="000E3657" w:rsidRDefault="000E3657" w:rsidP="000E3657">
      <w:pPr>
        <w:autoSpaceDE w:val="0"/>
        <w:autoSpaceDN w:val="0"/>
        <w:adjustRightInd w:val="0"/>
        <w:spacing w:after="0" w:line="240" w:lineRule="auto"/>
        <w:ind w:firstLine="567"/>
        <w:rPr>
          <w:rFonts w:ascii="Times New Roman" w:eastAsia="Calibri" w:hAnsi="Times New Roman" w:cs="Times New Roman"/>
          <w:b/>
          <w:bCs/>
          <w:sz w:val="24"/>
          <w:szCs w:val="24"/>
          <w:lang w:eastAsia="ru-RU"/>
        </w:rPr>
      </w:pPr>
    </w:p>
    <w:p w14:paraId="3E1B153F" w14:textId="77777777" w:rsidR="000E3657" w:rsidRDefault="000E3657" w:rsidP="000E3657">
      <w:pPr>
        <w:spacing w:after="0" w:line="240" w:lineRule="auto"/>
        <w:rPr>
          <w:rFonts w:ascii="Times New Roman" w:eastAsia="Calibri" w:hAnsi="Times New Roman" w:cs="Times New Roman"/>
          <w:sz w:val="24"/>
          <w:szCs w:val="24"/>
          <w:lang w:eastAsia="ru-RU"/>
        </w:rPr>
      </w:pPr>
      <w:r w:rsidRPr="000E3657">
        <w:rPr>
          <w:rFonts w:ascii="Times New Roman" w:eastAsia="Calibri" w:hAnsi="Times New Roman" w:cs="Times New Roman"/>
          <w:sz w:val="24"/>
          <w:szCs w:val="24"/>
          <w:lang w:eastAsia="ru-RU"/>
        </w:rPr>
        <w:br w:type="page"/>
      </w:r>
    </w:p>
    <w:p w14:paraId="2F1EA371" w14:textId="77777777" w:rsidR="000E3657" w:rsidRDefault="000E3657" w:rsidP="000E3657">
      <w:pPr>
        <w:spacing w:after="0" w:line="240" w:lineRule="auto"/>
        <w:rPr>
          <w:rFonts w:ascii="Times New Roman" w:eastAsia="Calibri" w:hAnsi="Times New Roman" w:cs="Times New Roman"/>
          <w:sz w:val="24"/>
          <w:szCs w:val="24"/>
          <w:lang w:eastAsia="ru-RU"/>
        </w:rPr>
      </w:pPr>
    </w:p>
    <w:p w14:paraId="175E2A4F" w14:textId="77777777" w:rsidR="000E3657" w:rsidRDefault="000E3657" w:rsidP="000E3657">
      <w:pPr>
        <w:spacing w:after="0" w:line="240" w:lineRule="auto"/>
        <w:rPr>
          <w:rFonts w:ascii="Times New Roman" w:eastAsia="Calibri" w:hAnsi="Times New Roman" w:cs="Times New Roman"/>
          <w:sz w:val="24"/>
          <w:szCs w:val="24"/>
          <w:lang w:eastAsia="ru-RU"/>
        </w:rPr>
      </w:pPr>
    </w:p>
    <w:p w14:paraId="4E8CA7F0" w14:textId="77777777" w:rsidR="000E3657" w:rsidRDefault="000E3657" w:rsidP="000E3657">
      <w:pPr>
        <w:spacing w:after="0" w:line="240" w:lineRule="auto"/>
        <w:rPr>
          <w:rFonts w:ascii="Times New Roman" w:eastAsia="Calibri" w:hAnsi="Times New Roman" w:cs="Times New Roman"/>
          <w:sz w:val="24"/>
          <w:szCs w:val="24"/>
          <w:lang w:eastAsia="ru-RU"/>
        </w:rPr>
      </w:pPr>
    </w:p>
    <w:p w14:paraId="79FA2AF3" w14:textId="4164D263" w:rsidR="001C066D" w:rsidRPr="00B358C4" w:rsidRDefault="001C066D" w:rsidP="000E3657">
      <w:pPr>
        <w:spacing w:after="0" w:line="240" w:lineRule="auto"/>
        <w:jc w:val="center"/>
        <w:rPr>
          <w:rFonts w:ascii="Times New Roman" w:eastAsia="Times New Roman" w:hAnsi="Times New Roman" w:cs="Times New Roman"/>
          <w:b/>
          <w:bCs/>
          <w:color w:val="000000"/>
          <w:sz w:val="24"/>
          <w:szCs w:val="24"/>
          <w:lang w:eastAsia="ru-RU"/>
        </w:rPr>
      </w:pPr>
      <w:r w:rsidRPr="001C066D">
        <w:rPr>
          <w:rFonts w:ascii="Times New Roman" w:eastAsia="Times New Roman" w:hAnsi="Times New Roman" w:cs="Times New Roman"/>
          <w:b/>
          <w:bCs/>
          <w:color w:val="000000"/>
          <w:sz w:val="24"/>
          <w:szCs w:val="24"/>
          <w:lang w:eastAsia="ru-RU"/>
        </w:rPr>
        <w:t>Библиография</w:t>
      </w:r>
    </w:p>
    <w:p w14:paraId="26FCAF66" w14:textId="77777777" w:rsidR="00196022" w:rsidRPr="00B358C4" w:rsidRDefault="00196022" w:rsidP="001C066D">
      <w:pPr>
        <w:spacing w:after="0" w:line="240" w:lineRule="auto"/>
        <w:ind w:firstLine="720"/>
        <w:jc w:val="both"/>
        <w:rPr>
          <w:rFonts w:ascii="Times New Roman" w:eastAsia="Times New Roman" w:hAnsi="Times New Roman" w:cs="Times New Roman"/>
          <w:color w:val="000000"/>
          <w:sz w:val="24"/>
          <w:szCs w:val="24"/>
          <w:lang w:eastAsia="ru-RU"/>
        </w:rPr>
      </w:pPr>
    </w:p>
    <w:p w14:paraId="357748EB" w14:textId="47F04765" w:rsidR="00E70A73" w:rsidRPr="004D41C7" w:rsidRDefault="001C066D" w:rsidP="00E70A73">
      <w:pPr>
        <w:spacing w:after="0" w:line="240" w:lineRule="auto"/>
        <w:ind w:firstLine="567"/>
        <w:jc w:val="both"/>
        <w:rPr>
          <w:rFonts w:ascii="Times New Roman" w:eastAsia="Times New Roman" w:hAnsi="Times New Roman" w:cs="Times New Roman"/>
          <w:color w:val="000000"/>
          <w:sz w:val="24"/>
          <w:szCs w:val="24"/>
          <w:highlight w:val="yellow"/>
          <w:lang w:eastAsia="ru-RU"/>
        </w:rPr>
      </w:pPr>
      <w:r w:rsidRPr="004D41C7">
        <w:rPr>
          <w:rFonts w:ascii="Times New Roman" w:eastAsia="Times New Roman" w:hAnsi="Times New Roman" w:cs="Times New Roman"/>
          <w:color w:val="000000"/>
          <w:sz w:val="24"/>
          <w:szCs w:val="24"/>
          <w:highlight w:val="yellow"/>
          <w:lang w:eastAsia="ru-RU"/>
        </w:rPr>
        <w:t xml:space="preserve">[1] </w:t>
      </w:r>
      <w:r w:rsidR="00E70A73" w:rsidRPr="004D41C7">
        <w:rPr>
          <w:rFonts w:ascii="Times New Roman" w:eastAsia="Times New Roman" w:hAnsi="Times New Roman" w:cs="Times New Roman"/>
          <w:color w:val="000000"/>
          <w:sz w:val="24"/>
          <w:szCs w:val="24"/>
          <w:highlight w:val="yellow"/>
          <w:lang w:eastAsia="ru-RU"/>
        </w:rPr>
        <w:t>Постановление Правительства от 21 июля 1999 года № 1019 «Об утверждении единых правил охраны недр при разработке месторождений твердых полезных ископаемых, нефти, газа, подземных вод в Республике Казахстан»</w:t>
      </w:r>
    </w:p>
    <w:p w14:paraId="67EFBD7D" w14:textId="73454F68" w:rsidR="00E70A73" w:rsidRPr="004D41C7" w:rsidRDefault="00E70A73" w:rsidP="00E70A73">
      <w:pPr>
        <w:spacing w:after="0" w:line="240" w:lineRule="auto"/>
        <w:ind w:firstLine="567"/>
        <w:jc w:val="both"/>
        <w:rPr>
          <w:rFonts w:ascii="Times New Roman" w:eastAsia="Times New Roman" w:hAnsi="Times New Roman" w:cs="Times New Roman"/>
          <w:color w:val="000000"/>
          <w:sz w:val="24"/>
          <w:szCs w:val="24"/>
          <w:highlight w:val="yellow"/>
          <w:lang w:eastAsia="ru-RU"/>
        </w:rPr>
      </w:pPr>
    </w:p>
    <w:p w14:paraId="1639884B" w14:textId="279DB71C" w:rsidR="00E70A73" w:rsidRPr="004D41C7" w:rsidRDefault="00E70A73" w:rsidP="00E70A73">
      <w:pPr>
        <w:spacing w:after="0" w:line="240" w:lineRule="auto"/>
        <w:ind w:firstLine="567"/>
        <w:jc w:val="both"/>
        <w:rPr>
          <w:rFonts w:ascii="Times New Roman" w:eastAsia="Times New Roman" w:hAnsi="Times New Roman" w:cs="Times New Roman"/>
          <w:color w:val="000000"/>
          <w:sz w:val="24"/>
          <w:szCs w:val="24"/>
          <w:highlight w:val="yellow"/>
          <w:lang w:eastAsia="ru-RU"/>
        </w:rPr>
      </w:pPr>
      <w:r w:rsidRPr="004D41C7">
        <w:rPr>
          <w:rFonts w:ascii="Times New Roman" w:eastAsia="Times New Roman" w:hAnsi="Times New Roman" w:cs="Times New Roman"/>
          <w:color w:val="000000"/>
          <w:sz w:val="24"/>
          <w:szCs w:val="24"/>
          <w:highlight w:val="yellow"/>
          <w:lang w:eastAsia="ru-RU"/>
        </w:rPr>
        <w:t>Приказ Министра по чрезвычайным ситуациям Республики Казахстан от 29 декабря 2008 года № 219 «Об утверждении нормативных актов в области промышленной безопасности»</w:t>
      </w:r>
    </w:p>
    <w:p w14:paraId="688664D7" w14:textId="77777777" w:rsidR="00E70A73" w:rsidRPr="004D41C7" w:rsidRDefault="00E70A73" w:rsidP="00E70A73">
      <w:pPr>
        <w:spacing w:after="0" w:line="240" w:lineRule="auto"/>
        <w:ind w:firstLine="567"/>
        <w:jc w:val="both"/>
        <w:rPr>
          <w:rFonts w:ascii="Times New Roman" w:eastAsia="Times New Roman" w:hAnsi="Times New Roman" w:cs="Times New Roman"/>
          <w:color w:val="000000"/>
          <w:sz w:val="24"/>
          <w:szCs w:val="24"/>
          <w:highlight w:val="yellow"/>
          <w:lang w:eastAsia="ru-RU"/>
        </w:rPr>
      </w:pPr>
    </w:p>
    <w:p w14:paraId="5F6DD85F" w14:textId="67B6BA85" w:rsidR="00E70A73" w:rsidRPr="004D41C7" w:rsidRDefault="00E70A73" w:rsidP="00E70A73">
      <w:pPr>
        <w:spacing w:after="0" w:line="240" w:lineRule="auto"/>
        <w:ind w:firstLine="567"/>
        <w:jc w:val="both"/>
        <w:rPr>
          <w:rFonts w:ascii="Times New Roman" w:eastAsia="Times New Roman" w:hAnsi="Times New Roman" w:cs="Times New Roman"/>
          <w:color w:val="000000"/>
          <w:sz w:val="24"/>
          <w:szCs w:val="24"/>
          <w:highlight w:val="yellow"/>
          <w:lang w:eastAsia="ru-RU"/>
        </w:rPr>
      </w:pPr>
      <w:r w:rsidRPr="004D41C7">
        <w:rPr>
          <w:rFonts w:ascii="Times New Roman" w:eastAsia="Times New Roman" w:hAnsi="Times New Roman" w:cs="Times New Roman"/>
          <w:color w:val="000000"/>
          <w:sz w:val="24"/>
          <w:szCs w:val="24"/>
          <w:highlight w:val="yellow"/>
          <w:lang w:eastAsia="ru-RU"/>
        </w:rPr>
        <w:t xml:space="preserve">Методические рекомендации по разработке и согласованию планов развития горных работ предприятий-недропользователей, ведущих разработку месторождений полезных ископаемых (за исключением урановых месторождений) (согласовано приказом Председателя Комитета по государственному контролю за чрезвычайными ситуациями и промышленной безопасностью от 1 февраля 2011 года № 7) </w:t>
      </w:r>
    </w:p>
    <w:p w14:paraId="0FC58A7A" w14:textId="77777777" w:rsidR="00E70A73" w:rsidRPr="004D41C7" w:rsidRDefault="00E70A73" w:rsidP="00E70A73">
      <w:pPr>
        <w:spacing w:after="0" w:line="240" w:lineRule="auto"/>
        <w:ind w:firstLine="567"/>
        <w:jc w:val="both"/>
        <w:rPr>
          <w:rFonts w:ascii="Times New Roman" w:eastAsia="Times New Roman" w:hAnsi="Times New Roman" w:cs="Times New Roman"/>
          <w:color w:val="000000"/>
          <w:sz w:val="24"/>
          <w:szCs w:val="24"/>
          <w:highlight w:val="yellow"/>
          <w:lang w:eastAsia="ru-RU"/>
        </w:rPr>
      </w:pPr>
    </w:p>
    <w:p w14:paraId="48FBC83F" w14:textId="5BC1D6FA" w:rsidR="001C066D" w:rsidRPr="001C066D" w:rsidRDefault="00E70A73" w:rsidP="00E70A73">
      <w:pPr>
        <w:spacing w:after="0" w:line="240" w:lineRule="auto"/>
        <w:ind w:firstLine="567"/>
        <w:jc w:val="both"/>
        <w:rPr>
          <w:rFonts w:ascii="Times New Roman" w:eastAsia="Times New Roman" w:hAnsi="Times New Roman" w:cs="Times New Roman"/>
          <w:color w:val="000000"/>
          <w:sz w:val="24"/>
          <w:szCs w:val="24"/>
          <w:lang w:eastAsia="ru-RU"/>
        </w:rPr>
      </w:pPr>
      <w:r w:rsidRPr="004D41C7">
        <w:rPr>
          <w:rFonts w:ascii="Times New Roman" w:eastAsia="Times New Roman" w:hAnsi="Times New Roman" w:cs="Times New Roman"/>
          <w:color w:val="000000"/>
          <w:sz w:val="24"/>
          <w:szCs w:val="24"/>
          <w:highlight w:val="yellow"/>
          <w:lang w:eastAsia="ru-RU"/>
        </w:rPr>
        <w:t>Методические указания при разработке газовых и газоконденсатных месторождений (согласованы приказом Комитета по государственному контролю за чрезвычайными ситуациями и промышленной безопасностью Республики Казахстан от «20» августа</w:t>
      </w:r>
      <w:r w:rsidRPr="004D41C7">
        <w:rPr>
          <w:rFonts w:ascii="Times New Roman" w:eastAsia="Times New Roman" w:hAnsi="Times New Roman" w:cs="Times New Roman"/>
          <w:color w:val="000000"/>
          <w:sz w:val="24"/>
          <w:szCs w:val="24"/>
          <w:highlight w:val="yellow"/>
          <w:lang w:val="en-US" w:eastAsia="ru-RU"/>
        </w:rPr>
        <w:t xml:space="preserve"> </w:t>
      </w:r>
      <w:r w:rsidRPr="004D41C7">
        <w:rPr>
          <w:rFonts w:ascii="Times New Roman" w:eastAsia="Times New Roman" w:hAnsi="Times New Roman" w:cs="Times New Roman"/>
          <w:color w:val="000000"/>
          <w:sz w:val="24"/>
          <w:szCs w:val="24"/>
          <w:highlight w:val="yellow"/>
          <w:lang w:eastAsia="ru-RU"/>
        </w:rPr>
        <w:t>2008 года № 33)</w:t>
      </w:r>
    </w:p>
    <w:p w14:paraId="7E3DE802" w14:textId="77777777" w:rsidR="001C066D" w:rsidRPr="001C066D" w:rsidRDefault="001C066D" w:rsidP="001C066D">
      <w:pPr>
        <w:spacing w:after="0" w:line="240" w:lineRule="auto"/>
        <w:ind w:firstLine="720"/>
        <w:jc w:val="both"/>
        <w:rPr>
          <w:rFonts w:ascii="Times New Roman" w:eastAsia="Times New Roman" w:hAnsi="Times New Roman" w:cs="Times New Roman"/>
          <w:color w:val="000000"/>
          <w:sz w:val="24"/>
          <w:szCs w:val="24"/>
          <w:lang w:eastAsia="ru-RU"/>
        </w:rPr>
      </w:pPr>
    </w:p>
    <w:p w14:paraId="27FA8DBD" w14:textId="77777777" w:rsidR="001C066D" w:rsidRPr="001C066D" w:rsidRDefault="001C066D" w:rsidP="001C066D">
      <w:pPr>
        <w:spacing w:after="0" w:line="240" w:lineRule="auto"/>
        <w:ind w:firstLine="720"/>
        <w:jc w:val="both"/>
        <w:rPr>
          <w:rFonts w:ascii="Times New Roman" w:eastAsia="Times New Roman" w:hAnsi="Times New Roman" w:cs="Times New Roman"/>
          <w:color w:val="000000"/>
          <w:sz w:val="24"/>
          <w:szCs w:val="24"/>
          <w:lang w:eastAsia="ru-RU"/>
        </w:rPr>
      </w:pPr>
    </w:p>
    <w:p w14:paraId="521C4C9F" w14:textId="77777777" w:rsidR="001C066D" w:rsidRPr="001C066D" w:rsidRDefault="001C066D" w:rsidP="001C066D">
      <w:pPr>
        <w:spacing w:after="0" w:line="240" w:lineRule="auto"/>
        <w:ind w:firstLine="720"/>
        <w:jc w:val="both"/>
        <w:rPr>
          <w:rFonts w:ascii="Times New Roman" w:eastAsia="Times New Roman" w:hAnsi="Times New Roman" w:cs="Times New Roman"/>
          <w:color w:val="000000"/>
          <w:sz w:val="24"/>
          <w:szCs w:val="24"/>
          <w:lang w:eastAsia="ru-RU"/>
        </w:rPr>
      </w:pPr>
    </w:p>
    <w:p w14:paraId="22B45C1C" w14:textId="77777777" w:rsidR="001C066D" w:rsidRPr="001C066D" w:rsidRDefault="001C066D" w:rsidP="001C066D">
      <w:pPr>
        <w:spacing w:after="0" w:line="240" w:lineRule="auto"/>
        <w:ind w:firstLine="720"/>
        <w:jc w:val="both"/>
        <w:rPr>
          <w:rFonts w:ascii="Times New Roman" w:eastAsia="Times New Roman" w:hAnsi="Times New Roman" w:cs="Times New Roman"/>
          <w:color w:val="000000"/>
          <w:sz w:val="24"/>
          <w:szCs w:val="24"/>
          <w:lang w:eastAsia="ru-RU"/>
        </w:rPr>
      </w:pPr>
    </w:p>
    <w:p w14:paraId="7C3E6AAC" w14:textId="77777777" w:rsidR="001C066D" w:rsidRPr="001C066D" w:rsidRDefault="001C066D" w:rsidP="001C066D">
      <w:pPr>
        <w:spacing w:after="0" w:line="240" w:lineRule="auto"/>
        <w:ind w:firstLine="720"/>
        <w:jc w:val="both"/>
        <w:rPr>
          <w:rFonts w:ascii="Times New Roman" w:hAnsi="Times New Roman" w:cs="Times New Roman"/>
          <w:kern w:val="2"/>
          <w:sz w:val="24"/>
          <w:szCs w:val="24"/>
          <w14:ligatures w14:val="standardContextual"/>
        </w:rPr>
      </w:pPr>
    </w:p>
    <w:p w14:paraId="2F0E36F6" w14:textId="77777777" w:rsidR="00196022" w:rsidRDefault="00196022" w:rsidP="00F24A89">
      <w:pPr>
        <w:spacing w:after="0" w:line="240" w:lineRule="auto"/>
        <w:ind w:firstLine="709"/>
        <w:jc w:val="both"/>
        <w:rPr>
          <w:rFonts w:ascii="Times New Roman" w:hAnsi="Times New Roman" w:cs="Times New Roman"/>
          <w:sz w:val="24"/>
          <w:szCs w:val="24"/>
        </w:rPr>
      </w:pPr>
    </w:p>
    <w:p w14:paraId="4F5F3B5B" w14:textId="77777777" w:rsidR="00196022" w:rsidRDefault="00196022" w:rsidP="00F24A89">
      <w:pPr>
        <w:spacing w:after="0" w:line="240" w:lineRule="auto"/>
        <w:ind w:firstLine="709"/>
        <w:jc w:val="both"/>
        <w:rPr>
          <w:rFonts w:ascii="Times New Roman" w:hAnsi="Times New Roman" w:cs="Times New Roman"/>
          <w:sz w:val="24"/>
          <w:szCs w:val="24"/>
        </w:rPr>
      </w:pPr>
    </w:p>
    <w:p w14:paraId="1374F08C" w14:textId="77777777" w:rsidR="00196022" w:rsidRDefault="00196022" w:rsidP="00F24A89">
      <w:pPr>
        <w:spacing w:after="0" w:line="240" w:lineRule="auto"/>
        <w:ind w:firstLine="709"/>
        <w:jc w:val="both"/>
        <w:rPr>
          <w:rFonts w:ascii="Times New Roman" w:hAnsi="Times New Roman" w:cs="Times New Roman"/>
          <w:sz w:val="24"/>
          <w:szCs w:val="24"/>
        </w:rPr>
      </w:pPr>
    </w:p>
    <w:p w14:paraId="083CE036" w14:textId="77777777" w:rsidR="00196022" w:rsidRDefault="00196022" w:rsidP="00F24A89">
      <w:pPr>
        <w:spacing w:after="0" w:line="240" w:lineRule="auto"/>
        <w:ind w:firstLine="709"/>
        <w:jc w:val="both"/>
        <w:rPr>
          <w:rFonts w:ascii="Times New Roman" w:hAnsi="Times New Roman" w:cs="Times New Roman"/>
          <w:sz w:val="24"/>
          <w:szCs w:val="24"/>
        </w:rPr>
      </w:pPr>
    </w:p>
    <w:p w14:paraId="7E1F6281" w14:textId="77777777" w:rsidR="00196022" w:rsidRDefault="00196022" w:rsidP="00F24A89">
      <w:pPr>
        <w:spacing w:after="0" w:line="240" w:lineRule="auto"/>
        <w:ind w:firstLine="709"/>
        <w:jc w:val="both"/>
        <w:rPr>
          <w:rFonts w:ascii="Times New Roman" w:hAnsi="Times New Roman" w:cs="Times New Roman"/>
          <w:sz w:val="24"/>
          <w:szCs w:val="24"/>
        </w:rPr>
      </w:pPr>
    </w:p>
    <w:p w14:paraId="125611C2" w14:textId="77777777" w:rsidR="00196022" w:rsidRDefault="00196022" w:rsidP="00F24A89">
      <w:pPr>
        <w:spacing w:after="0" w:line="240" w:lineRule="auto"/>
        <w:ind w:firstLine="709"/>
        <w:jc w:val="both"/>
        <w:rPr>
          <w:rFonts w:ascii="Times New Roman" w:hAnsi="Times New Roman" w:cs="Times New Roman"/>
          <w:sz w:val="24"/>
          <w:szCs w:val="24"/>
        </w:rPr>
      </w:pPr>
    </w:p>
    <w:p w14:paraId="1B0C5826" w14:textId="77777777" w:rsidR="00F24A89" w:rsidRDefault="00F24A89" w:rsidP="00F24A89">
      <w:pPr>
        <w:spacing w:after="0" w:line="240" w:lineRule="auto"/>
        <w:ind w:firstLine="709"/>
        <w:jc w:val="both"/>
        <w:rPr>
          <w:rFonts w:ascii="Times New Roman" w:hAnsi="Times New Roman" w:cs="Times New Roman"/>
          <w:sz w:val="24"/>
          <w:szCs w:val="24"/>
        </w:rPr>
      </w:pPr>
    </w:p>
    <w:p w14:paraId="439E5FD4" w14:textId="77777777" w:rsidR="00F24A89" w:rsidRDefault="00F24A89" w:rsidP="00F24A89">
      <w:pPr>
        <w:spacing w:after="0" w:line="240" w:lineRule="auto"/>
        <w:ind w:firstLine="709"/>
        <w:jc w:val="both"/>
        <w:rPr>
          <w:rFonts w:ascii="Times New Roman" w:hAnsi="Times New Roman" w:cs="Times New Roman"/>
          <w:sz w:val="24"/>
          <w:szCs w:val="24"/>
        </w:rPr>
      </w:pPr>
    </w:p>
    <w:tbl>
      <w:tblPr>
        <w:tblStyle w:val="a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F24A89" w:rsidRPr="00C36F14" w14:paraId="7E1C02AF" w14:textId="77777777" w:rsidTr="0051737A">
        <w:tc>
          <w:tcPr>
            <w:tcW w:w="9571" w:type="dxa"/>
          </w:tcPr>
          <w:p w14:paraId="02A5768D" w14:textId="77777777" w:rsidR="00887327" w:rsidRDefault="00887327" w:rsidP="0051737A">
            <w:pPr>
              <w:jc w:val="right"/>
              <w:rPr>
                <w:rFonts w:ascii="Times New Roman" w:hAnsi="Times New Roman" w:cs="Times New Roman"/>
                <w:b/>
                <w:bCs/>
                <w:color w:val="000000"/>
                <w:sz w:val="24"/>
                <w:szCs w:val="24"/>
              </w:rPr>
            </w:pPr>
          </w:p>
          <w:p w14:paraId="2DCF206F" w14:textId="6A7498A7" w:rsidR="00F24A89" w:rsidRPr="00C36F14" w:rsidRDefault="00F24A89" w:rsidP="0051737A">
            <w:pPr>
              <w:jc w:val="right"/>
              <w:rPr>
                <w:rFonts w:ascii="Times New Roman" w:hAnsi="Times New Roman" w:cs="Times New Roman"/>
                <w:sz w:val="24"/>
                <w:szCs w:val="24"/>
              </w:rPr>
            </w:pPr>
            <w:r w:rsidRPr="00C36F14">
              <w:rPr>
                <w:rFonts w:ascii="Times New Roman" w:hAnsi="Times New Roman" w:cs="Times New Roman"/>
                <w:b/>
                <w:bCs/>
                <w:color w:val="000000"/>
                <w:sz w:val="24"/>
                <w:szCs w:val="24"/>
              </w:rPr>
              <w:t xml:space="preserve">МКС </w:t>
            </w:r>
          </w:p>
        </w:tc>
      </w:tr>
      <w:tr w:rsidR="00F24A89" w:rsidRPr="00310D0E" w14:paraId="7DCAFD75" w14:textId="77777777" w:rsidTr="0051737A">
        <w:tc>
          <w:tcPr>
            <w:tcW w:w="9571" w:type="dxa"/>
          </w:tcPr>
          <w:p w14:paraId="139FF4E7" w14:textId="77777777" w:rsidR="00F24A89" w:rsidRPr="00310D0E" w:rsidRDefault="00F24A89" w:rsidP="0051737A">
            <w:pPr>
              <w:rPr>
                <w:rFonts w:ascii="Times New Roman" w:hAnsi="Times New Roman" w:cs="Times New Roman"/>
                <w:b/>
                <w:bCs/>
                <w:color w:val="000000"/>
                <w:sz w:val="24"/>
                <w:szCs w:val="24"/>
              </w:rPr>
            </w:pPr>
          </w:p>
          <w:p w14:paraId="7A83092C" w14:textId="16112ED7" w:rsidR="00F24A89" w:rsidRPr="00310D0E" w:rsidRDefault="00F24A89" w:rsidP="00F24A89">
            <w:pPr>
              <w:jc w:val="both"/>
              <w:rPr>
                <w:rFonts w:ascii="Times New Roman" w:hAnsi="Times New Roman" w:cs="Times New Roman"/>
                <w:sz w:val="24"/>
                <w:szCs w:val="24"/>
              </w:rPr>
            </w:pPr>
            <w:r w:rsidRPr="00310D0E">
              <w:rPr>
                <w:rFonts w:ascii="Times New Roman" w:hAnsi="Times New Roman" w:cs="Times New Roman"/>
                <w:b/>
                <w:bCs/>
                <w:color w:val="000000"/>
                <w:sz w:val="24"/>
                <w:szCs w:val="24"/>
              </w:rPr>
              <w:t>Ключевые слова:</w:t>
            </w:r>
            <w:r w:rsidRPr="00310D0E">
              <w:rPr>
                <w:rFonts w:ascii="Times New Roman" w:hAnsi="Times New Roman" w:cs="Times New Roman"/>
                <w:bCs/>
                <w:color w:val="000000"/>
                <w:sz w:val="24"/>
                <w:szCs w:val="24"/>
              </w:rPr>
              <w:t xml:space="preserve"> </w:t>
            </w:r>
          </w:p>
          <w:p w14:paraId="1003D339" w14:textId="77777777" w:rsidR="00F24A89" w:rsidRPr="00310D0E" w:rsidRDefault="00F24A89" w:rsidP="0051737A">
            <w:pPr>
              <w:rPr>
                <w:rFonts w:ascii="Times New Roman" w:hAnsi="Times New Roman" w:cs="Times New Roman"/>
                <w:sz w:val="24"/>
                <w:szCs w:val="24"/>
              </w:rPr>
            </w:pPr>
          </w:p>
        </w:tc>
      </w:tr>
    </w:tbl>
    <w:p w14:paraId="5F853680" w14:textId="77777777" w:rsidR="00F24A89" w:rsidRDefault="00F24A89" w:rsidP="00F24A89">
      <w:pPr>
        <w:rPr>
          <w:rFonts w:ascii="Times New Roman" w:hAnsi="Times New Roman" w:cs="Times New Roman"/>
          <w:sz w:val="24"/>
          <w:szCs w:val="24"/>
        </w:rPr>
      </w:pPr>
      <w:r>
        <w:rPr>
          <w:rFonts w:ascii="Times New Roman" w:hAnsi="Times New Roman" w:cs="Times New Roman"/>
          <w:sz w:val="24"/>
          <w:szCs w:val="24"/>
        </w:rPr>
        <w:br w:type="page"/>
      </w:r>
    </w:p>
    <w:p w14:paraId="1488AF09" w14:textId="77777777" w:rsidR="00F24A89" w:rsidRDefault="00F24A89" w:rsidP="00F24A89">
      <w:pPr>
        <w:spacing w:after="0" w:line="240" w:lineRule="auto"/>
        <w:ind w:firstLine="709"/>
        <w:jc w:val="both"/>
        <w:rPr>
          <w:rFonts w:ascii="Times New Roman" w:hAnsi="Times New Roman" w:cs="Times New Roman"/>
          <w:sz w:val="24"/>
          <w:szCs w:val="24"/>
        </w:rPr>
      </w:pPr>
    </w:p>
    <w:tbl>
      <w:tblPr>
        <w:tblStyle w:val="a6"/>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F24A89" w:rsidRPr="00C36F14" w14:paraId="1DBE5D80" w14:textId="77777777" w:rsidTr="0051737A">
        <w:tc>
          <w:tcPr>
            <w:tcW w:w="9571" w:type="dxa"/>
          </w:tcPr>
          <w:p w14:paraId="20C1B10D" w14:textId="77777777" w:rsidR="00887327" w:rsidRDefault="00887327" w:rsidP="0051737A">
            <w:pPr>
              <w:jc w:val="right"/>
              <w:rPr>
                <w:rFonts w:ascii="Times New Roman" w:hAnsi="Times New Roman" w:cs="Times New Roman"/>
                <w:b/>
                <w:bCs/>
                <w:color w:val="000000"/>
                <w:sz w:val="24"/>
                <w:szCs w:val="24"/>
              </w:rPr>
            </w:pPr>
          </w:p>
          <w:p w14:paraId="5AAF9A46" w14:textId="2C3E9E5C" w:rsidR="00F24A89" w:rsidRPr="00C36F14" w:rsidRDefault="00F24A89" w:rsidP="0051737A">
            <w:pPr>
              <w:jc w:val="right"/>
              <w:rPr>
                <w:rFonts w:ascii="Times New Roman" w:hAnsi="Times New Roman" w:cs="Times New Roman"/>
                <w:sz w:val="24"/>
                <w:szCs w:val="24"/>
              </w:rPr>
            </w:pPr>
            <w:r w:rsidRPr="00C36F14">
              <w:rPr>
                <w:rFonts w:ascii="Times New Roman" w:hAnsi="Times New Roman" w:cs="Times New Roman"/>
                <w:b/>
                <w:bCs/>
                <w:color w:val="000000"/>
                <w:sz w:val="24"/>
                <w:szCs w:val="24"/>
              </w:rPr>
              <w:t xml:space="preserve">МКС </w:t>
            </w:r>
          </w:p>
        </w:tc>
      </w:tr>
      <w:tr w:rsidR="00F24A89" w:rsidRPr="00C36F14" w14:paraId="38EC08CF" w14:textId="77777777" w:rsidTr="0051737A">
        <w:tc>
          <w:tcPr>
            <w:tcW w:w="9571" w:type="dxa"/>
          </w:tcPr>
          <w:p w14:paraId="2B15CAD2" w14:textId="77777777" w:rsidR="00F24A89" w:rsidRPr="00C36F14" w:rsidRDefault="00F24A89" w:rsidP="0051737A">
            <w:pPr>
              <w:rPr>
                <w:rFonts w:ascii="Times New Roman" w:hAnsi="Times New Roman" w:cs="Times New Roman"/>
                <w:b/>
                <w:bCs/>
                <w:color w:val="000000"/>
                <w:sz w:val="24"/>
                <w:szCs w:val="24"/>
              </w:rPr>
            </w:pPr>
          </w:p>
          <w:p w14:paraId="0B457FC2" w14:textId="794E085C" w:rsidR="00196022" w:rsidRPr="00310D0E" w:rsidRDefault="00F24A89" w:rsidP="00196022">
            <w:pPr>
              <w:jc w:val="both"/>
              <w:rPr>
                <w:rFonts w:ascii="Times New Roman" w:hAnsi="Times New Roman" w:cs="Times New Roman"/>
                <w:sz w:val="24"/>
                <w:szCs w:val="24"/>
              </w:rPr>
            </w:pPr>
            <w:r w:rsidRPr="00C36F14">
              <w:rPr>
                <w:rFonts w:ascii="Times New Roman" w:hAnsi="Times New Roman" w:cs="Times New Roman"/>
                <w:b/>
                <w:bCs/>
                <w:color w:val="000000"/>
                <w:sz w:val="24"/>
                <w:szCs w:val="24"/>
              </w:rPr>
              <w:t xml:space="preserve">Ключевые слова: </w:t>
            </w:r>
          </w:p>
          <w:p w14:paraId="2E7E28B2" w14:textId="1F8D5012" w:rsidR="00310D0E" w:rsidRPr="00C36F14" w:rsidRDefault="00310D0E" w:rsidP="00310D0E">
            <w:pPr>
              <w:jc w:val="both"/>
              <w:rPr>
                <w:rFonts w:ascii="Times New Roman" w:hAnsi="Times New Roman" w:cs="Times New Roman"/>
                <w:sz w:val="24"/>
                <w:szCs w:val="24"/>
              </w:rPr>
            </w:pPr>
          </w:p>
        </w:tc>
      </w:tr>
    </w:tbl>
    <w:p w14:paraId="521AC65D" w14:textId="77777777" w:rsidR="00F24A89" w:rsidRDefault="00F24A89" w:rsidP="00F24A89">
      <w:pPr>
        <w:spacing w:after="0" w:line="240" w:lineRule="auto"/>
        <w:rPr>
          <w:rFonts w:ascii="Times New Roman" w:hAnsi="Times New Roman" w:cs="Times New Roman"/>
          <w:sz w:val="24"/>
          <w:szCs w:val="24"/>
        </w:rPr>
      </w:pPr>
    </w:p>
    <w:p w14:paraId="6838BD77" w14:textId="77777777" w:rsidR="00F24A89" w:rsidRPr="00C36F14" w:rsidRDefault="00F24A89" w:rsidP="00F24A89">
      <w:pPr>
        <w:spacing w:after="0" w:line="240" w:lineRule="auto"/>
        <w:rPr>
          <w:rFonts w:ascii="Times New Roman" w:hAnsi="Times New Roman" w:cs="Times New Roman"/>
          <w:b/>
          <w:sz w:val="24"/>
          <w:szCs w:val="24"/>
          <w:lang w:val="kk-KZ"/>
        </w:rPr>
      </w:pPr>
      <w:r w:rsidRPr="00C36F14">
        <w:rPr>
          <w:rFonts w:ascii="Times New Roman" w:hAnsi="Times New Roman" w:cs="Times New Roman"/>
          <w:b/>
          <w:sz w:val="24"/>
          <w:szCs w:val="24"/>
          <w:lang w:val="kk-KZ"/>
        </w:rPr>
        <w:t xml:space="preserve">РАЗРАБОТЧИК </w:t>
      </w:r>
    </w:p>
    <w:p w14:paraId="63C97CB5" w14:textId="77777777" w:rsidR="00F24A89" w:rsidRPr="00C36F14" w:rsidRDefault="00F24A89" w:rsidP="00F24A89">
      <w:pPr>
        <w:spacing w:after="0" w:line="240" w:lineRule="auto"/>
        <w:rPr>
          <w:rFonts w:ascii="Times New Roman" w:hAnsi="Times New Roman" w:cs="Times New Roman"/>
          <w:sz w:val="24"/>
          <w:szCs w:val="24"/>
          <w:lang w:val="kk-KZ"/>
        </w:rPr>
      </w:pPr>
    </w:p>
    <w:p w14:paraId="08DE418B" w14:textId="326D5D47" w:rsidR="00F24A89" w:rsidRPr="00DE5A90" w:rsidRDefault="003E0429" w:rsidP="00412685">
      <w:pPr>
        <w:spacing w:after="0" w:line="240" w:lineRule="auto"/>
        <w:jc w:val="both"/>
        <w:rPr>
          <w:rFonts w:ascii="Times New Roman" w:hAnsi="Times New Roman" w:cs="Times New Roman"/>
          <w:b/>
          <w:bCs/>
          <w:sz w:val="24"/>
          <w:szCs w:val="24"/>
          <w:highlight w:val="yellow"/>
          <w:lang w:val="kk-KZ"/>
        </w:rPr>
      </w:pPr>
      <w:r w:rsidRPr="00DE5A90">
        <w:rPr>
          <w:rFonts w:ascii="Times New Roman" w:hAnsi="Times New Roman" w:cs="Times New Roman"/>
          <w:b/>
          <w:bCs/>
          <w:sz w:val="24"/>
          <w:szCs w:val="24"/>
          <w:lang w:val="kk-KZ"/>
        </w:rPr>
        <w:t>АО «Ситуационно-аналитический центр топливно-энергетического комплекса Республики Казахстан»</w:t>
      </w:r>
    </w:p>
    <w:p w14:paraId="5185371B" w14:textId="77777777" w:rsidR="00F24A89" w:rsidRPr="00DF2CD0" w:rsidRDefault="00F24A89" w:rsidP="00F24A89">
      <w:pPr>
        <w:spacing w:after="0" w:line="240" w:lineRule="auto"/>
        <w:rPr>
          <w:rFonts w:ascii="Times New Roman" w:hAnsi="Times New Roman" w:cs="Times New Roman"/>
          <w:sz w:val="24"/>
          <w:szCs w:val="24"/>
          <w:highlight w:val="yellow"/>
          <w:lang w:val="kk-KZ"/>
        </w:rPr>
      </w:pPr>
    </w:p>
    <w:p w14:paraId="550182EB" w14:textId="5D80AC44" w:rsidR="00F24A89" w:rsidRPr="00573DDC" w:rsidRDefault="003E0429" w:rsidP="00F24A89">
      <w:pPr>
        <w:spacing w:after="0" w:line="240" w:lineRule="auto"/>
        <w:rPr>
          <w:rFonts w:ascii="Times New Roman" w:hAnsi="Times New Roman" w:cs="Times New Roman"/>
          <w:bCs/>
          <w:sz w:val="24"/>
          <w:szCs w:val="24"/>
          <w:lang w:val="kk-KZ"/>
        </w:rPr>
      </w:pPr>
      <w:r w:rsidRPr="00573DDC">
        <w:rPr>
          <w:rFonts w:ascii="Times New Roman" w:hAnsi="Times New Roman" w:cs="Times New Roman"/>
          <w:bCs/>
          <w:sz w:val="24"/>
          <w:szCs w:val="24"/>
          <w:lang w:val="kk-KZ"/>
        </w:rPr>
        <w:t xml:space="preserve">Управляющий директор              </w:t>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Pr="00573DDC">
        <w:rPr>
          <w:rFonts w:ascii="Times New Roman" w:hAnsi="Times New Roman" w:cs="Times New Roman"/>
          <w:bCs/>
          <w:sz w:val="24"/>
          <w:szCs w:val="24"/>
          <w:lang w:val="kk-KZ"/>
        </w:rPr>
        <w:t xml:space="preserve">                       </w:t>
      </w:r>
      <w:r w:rsidR="00310D0E" w:rsidRPr="00573DDC">
        <w:rPr>
          <w:rFonts w:ascii="Times New Roman" w:hAnsi="Times New Roman" w:cs="Times New Roman"/>
          <w:bCs/>
          <w:sz w:val="24"/>
          <w:szCs w:val="24"/>
          <w:lang w:val="kk-KZ"/>
        </w:rPr>
        <w:tab/>
      </w:r>
      <w:r w:rsidRPr="00573DDC">
        <w:rPr>
          <w:rFonts w:ascii="Times New Roman" w:hAnsi="Times New Roman" w:cs="Times New Roman"/>
          <w:bCs/>
          <w:sz w:val="24"/>
          <w:szCs w:val="24"/>
          <w:lang w:val="kk-KZ"/>
        </w:rPr>
        <w:t>А</w:t>
      </w:r>
      <w:r w:rsidR="00310D0E" w:rsidRPr="00573DDC">
        <w:rPr>
          <w:rFonts w:ascii="Times New Roman" w:hAnsi="Times New Roman" w:cs="Times New Roman"/>
          <w:bCs/>
          <w:sz w:val="24"/>
          <w:szCs w:val="24"/>
          <w:lang w:val="kk-KZ"/>
        </w:rPr>
        <w:t xml:space="preserve">. </w:t>
      </w:r>
      <w:r w:rsidRPr="00573DDC">
        <w:rPr>
          <w:rFonts w:ascii="Times New Roman" w:hAnsi="Times New Roman" w:cs="Times New Roman"/>
          <w:bCs/>
          <w:sz w:val="24"/>
          <w:szCs w:val="24"/>
          <w:lang w:val="kk-KZ"/>
        </w:rPr>
        <w:t>Оспанов</w:t>
      </w:r>
    </w:p>
    <w:p w14:paraId="36084D9C" w14:textId="77777777" w:rsidR="00F24A89" w:rsidRPr="00573DDC" w:rsidRDefault="00F24A89" w:rsidP="00F24A89">
      <w:pPr>
        <w:spacing w:after="0" w:line="240" w:lineRule="auto"/>
        <w:rPr>
          <w:rFonts w:ascii="Times New Roman" w:hAnsi="Times New Roman" w:cs="Times New Roman"/>
          <w:bCs/>
          <w:sz w:val="24"/>
          <w:szCs w:val="24"/>
          <w:lang w:val="kk-KZ"/>
        </w:rPr>
      </w:pPr>
    </w:p>
    <w:p w14:paraId="77962426" w14:textId="1B08E835" w:rsidR="00F24A89" w:rsidRPr="00573DDC" w:rsidRDefault="003E0429" w:rsidP="00F24A89">
      <w:pPr>
        <w:spacing w:after="0" w:line="240" w:lineRule="auto"/>
        <w:rPr>
          <w:rFonts w:ascii="Times New Roman" w:hAnsi="Times New Roman" w:cs="Times New Roman"/>
          <w:bCs/>
          <w:sz w:val="24"/>
          <w:szCs w:val="24"/>
          <w:lang w:val="kk-KZ"/>
        </w:rPr>
      </w:pPr>
      <w:r w:rsidRPr="00573DDC">
        <w:rPr>
          <w:rFonts w:ascii="Times New Roman" w:hAnsi="Times New Roman" w:cs="Times New Roman"/>
          <w:bCs/>
          <w:sz w:val="24"/>
          <w:szCs w:val="24"/>
          <w:lang w:val="kk-KZ"/>
        </w:rPr>
        <w:t xml:space="preserve">Директор </w:t>
      </w:r>
      <w:r w:rsidR="00F24A89" w:rsidRPr="00573DDC">
        <w:rPr>
          <w:rFonts w:ascii="Times New Roman" w:hAnsi="Times New Roman" w:cs="Times New Roman"/>
          <w:bCs/>
          <w:sz w:val="24"/>
          <w:szCs w:val="24"/>
          <w:lang w:val="kk-KZ"/>
        </w:rPr>
        <w:t xml:space="preserve"> </w:t>
      </w:r>
    </w:p>
    <w:p w14:paraId="222A8FFE" w14:textId="77777777" w:rsidR="003E0429" w:rsidRPr="00573DDC" w:rsidRDefault="00F24A89" w:rsidP="00310D0E">
      <w:pPr>
        <w:spacing w:after="0" w:line="240" w:lineRule="auto"/>
        <w:rPr>
          <w:rFonts w:ascii="Times New Roman" w:hAnsi="Times New Roman" w:cs="Times New Roman"/>
          <w:bCs/>
          <w:sz w:val="24"/>
          <w:szCs w:val="24"/>
          <w:lang w:val="kk-KZ"/>
        </w:rPr>
      </w:pPr>
      <w:r w:rsidRPr="00573DDC">
        <w:rPr>
          <w:rFonts w:ascii="Times New Roman" w:hAnsi="Times New Roman" w:cs="Times New Roman"/>
          <w:bCs/>
          <w:sz w:val="24"/>
          <w:szCs w:val="24"/>
          <w:lang w:val="kk-KZ"/>
        </w:rPr>
        <w:t xml:space="preserve">Департамента </w:t>
      </w:r>
      <w:r w:rsidR="003E0429" w:rsidRPr="00573DDC">
        <w:rPr>
          <w:rFonts w:ascii="Times New Roman" w:hAnsi="Times New Roman" w:cs="Times New Roman"/>
          <w:bCs/>
          <w:sz w:val="24"/>
          <w:szCs w:val="24"/>
          <w:lang w:val="kk-KZ"/>
        </w:rPr>
        <w:t xml:space="preserve">экспертизы, проектирования и </w:t>
      </w:r>
    </w:p>
    <w:p w14:paraId="4E24EA38" w14:textId="3A06170F" w:rsidR="00F24A89" w:rsidRPr="00573DDC" w:rsidRDefault="003E0429" w:rsidP="00310D0E">
      <w:pPr>
        <w:spacing w:after="0" w:line="240" w:lineRule="auto"/>
        <w:rPr>
          <w:rFonts w:ascii="Times New Roman" w:hAnsi="Times New Roman" w:cs="Times New Roman"/>
          <w:bCs/>
          <w:sz w:val="24"/>
          <w:szCs w:val="24"/>
          <w:lang w:val="kk-KZ"/>
        </w:rPr>
      </w:pPr>
      <w:r w:rsidRPr="00573DDC">
        <w:rPr>
          <w:rFonts w:ascii="Times New Roman" w:hAnsi="Times New Roman" w:cs="Times New Roman"/>
          <w:bCs/>
          <w:sz w:val="24"/>
          <w:szCs w:val="24"/>
          <w:lang w:val="kk-KZ"/>
        </w:rPr>
        <w:t xml:space="preserve">технического регулирования   </w:t>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Pr="00573DDC">
        <w:rPr>
          <w:rFonts w:ascii="Times New Roman" w:hAnsi="Times New Roman" w:cs="Times New Roman"/>
          <w:bCs/>
          <w:sz w:val="24"/>
          <w:szCs w:val="24"/>
          <w:lang w:val="kk-KZ"/>
        </w:rPr>
        <w:t xml:space="preserve">        </w:t>
      </w:r>
      <w:r w:rsidR="00C30786" w:rsidRPr="00573DDC">
        <w:rPr>
          <w:rFonts w:ascii="Times New Roman" w:hAnsi="Times New Roman" w:cs="Times New Roman"/>
          <w:bCs/>
          <w:sz w:val="24"/>
          <w:szCs w:val="24"/>
          <w:lang w:val="kk-KZ"/>
        </w:rPr>
        <w:t xml:space="preserve"> </w:t>
      </w:r>
      <w:r w:rsidRPr="00573DDC">
        <w:rPr>
          <w:rFonts w:ascii="Times New Roman" w:hAnsi="Times New Roman" w:cs="Times New Roman"/>
          <w:bCs/>
          <w:sz w:val="24"/>
          <w:szCs w:val="24"/>
          <w:lang w:val="kk-KZ"/>
        </w:rPr>
        <w:t xml:space="preserve">            </w:t>
      </w:r>
      <w:r w:rsidR="00F24A89" w:rsidRPr="00573DDC">
        <w:rPr>
          <w:rFonts w:ascii="Times New Roman" w:hAnsi="Times New Roman" w:cs="Times New Roman"/>
          <w:bCs/>
          <w:sz w:val="24"/>
          <w:szCs w:val="24"/>
          <w:lang w:val="kk-KZ"/>
        </w:rPr>
        <w:t xml:space="preserve"> </w:t>
      </w:r>
      <w:r w:rsidRPr="00573DDC">
        <w:rPr>
          <w:rFonts w:ascii="Times New Roman" w:hAnsi="Times New Roman" w:cs="Times New Roman"/>
          <w:bCs/>
          <w:sz w:val="24"/>
          <w:szCs w:val="24"/>
          <w:lang w:val="kk-KZ"/>
        </w:rPr>
        <w:t>М. Бубенцов</w:t>
      </w:r>
    </w:p>
    <w:p w14:paraId="793A3B76" w14:textId="77777777" w:rsidR="00F24A89" w:rsidRPr="00573DDC" w:rsidRDefault="00F24A89" w:rsidP="00F24A89">
      <w:pPr>
        <w:spacing w:after="0" w:line="240" w:lineRule="auto"/>
        <w:rPr>
          <w:rFonts w:ascii="Times New Roman" w:hAnsi="Times New Roman" w:cs="Times New Roman"/>
          <w:bCs/>
          <w:sz w:val="24"/>
          <w:szCs w:val="24"/>
          <w:lang w:val="kk-KZ"/>
        </w:rPr>
      </w:pPr>
    </w:p>
    <w:p w14:paraId="4A0804E5" w14:textId="6C680647" w:rsidR="00F24A89" w:rsidRPr="00573DDC" w:rsidRDefault="00C30786" w:rsidP="00F24A89">
      <w:pPr>
        <w:spacing w:after="0" w:line="240" w:lineRule="auto"/>
        <w:rPr>
          <w:rFonts w:ascii="Times New Roman" w:hAnsi="Times New Roman" w:cs="Times New Roman"/>
          <w:bCs/>
          <w:sz w:val="24"/>
          <w:szCs w:val="24"/>
          <w:lang w:val="kk-KZ"/>
        </w:rPr>
      </w:pPr>
      <w:r w:rsidRPr="00573DDC">
        <w:rPr>
          <w:rFonts w:ascii="Times New Roman" w:hAnsi="Times New Roman" w:cs="Times New Roman"/>
          <w:bCs/>
          <w:sz w:val="24"/>
          <w:szCs w:val="24"/>
          <w:lang w:val="kk-KZ"/>
        </w:rPr>
        <w:t>Главный эксперт</w:t>
      </w:r>
    </w:p>
    <w:p w14:paraId="2EB89586" w14:textId="77777777" w:rsidR="00C30786" w:rsidRPr="00573DDC" w:rsidRDefault="00C30786" w:rsidP="00C30786">
      <w:pPr>
        <w:spacing w:after="0" w:line="240" w:lineRule="auto"/>
        <w:rPr>
          <w:rFonts w:ascii="Times New Roman" w:hAnsi="Times New Roman" w:cs="Times New Roman"/>
          <w:bCs/>
          <w:sz w:val="24"/>
          <w:szCs w:val="24"/>
          <w:lang w:val="kk-KZ"/>
        </w:rPr>
      </w:pPr>
      <w:r w:rsidRPr="00573DDC">
        <w:rPr>
          <w:rFonts w:ascii="Times New Roman" w:hAnsi="Times New Roman" w:cs="Times New Roman"/>
          <w:bCs/>
          <w:sz w:val="24"/>
          <w:szCs w:val="24"/>
          <w:lang w:val="kk-KZ"/>
        </w:rPr>
        <w:t xml:space="preserve">Департамента экспертизы, проектирования и </w:t>
      </w:r>
    </w:p>
    <w:p w14:paraId="016D579E" w14:textId="72C92E8C" w:rsidR="00F24A89" w:rsidRPr="00573DDC" w:rsidRDefault="00C30786" w:rsidP="00C30786">
      <w:pPr>
        <w:spacing w:after="0" w:line="240" w:lineRule="auto"/>
        <w:rPr>
          <w:rFonts w:ascii="Times New Roman" w:hAnsi="Times New Roman" w:cs="Times New Roman"/>
          <w:bCs/>
          <w:sz w:val="24"/>
          <w:szCs w:val="24"/>
          <w:lang w:val="kk-KZ"/>
        </w:rPr>
      </w:pPr>
      <w:r w:rsidRPr="00573DDC">
        <w:rPr>
          <w:rFonts w:ascii="Times New Roman" w:hAnsi="Times New Roman" w:cs="Times New Roman"/>
          <w:bCs/>
          <w:sz w:val="24"/>
          <w:szCs w:val="24"/>
          <w:lang w:val="kk-KZ"/>
        </w:rPr>
        <w:t xml:space="preserve">технического регулирования                                                                           </w:t>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r>
      <w:r w:rsidR="00F24A89" w:rsidRPr="00573DDC">
        <w:rPr>
          <w:rFonts w:ascii="Times New Roman" w:hAnsi="Times New Roman" w:cs="Times New Roman"/>
          <w:bCs/>
          <w:sz w:val="24"/>
          <w:szCs w:val="24"/>
          <w:lang w:val="kk-KZ"/>
        </w:rPr>
        <w:tab/>
        <w:t xml:space="preserve"> </w:t>
      </w:r>
      <w:r w:rsidRPr="00573DDC">
        <w:rPr>
          <w:rFonts w:ascii="Times New Roman" w:hAnsi="Times New Roman" w:cs="Times New Roman"/>
          <w:bCs/>
          <w:sz w:val="24"/>
          <w:szCs w:val="24"/>
          <w:lang w:val="kk-KZ"/>
        </w:rPr>
        <w:t xml:space="preserve">          </w:t>
      </w:r>
    </w:p>
    <w:p w14:paraId="5AC707B6" w14:textId="77777777" w:rsidR="00F24A89" w:rsidRPr="00573DDC" w:rsidRDefault="00F24A89" w:rsidP="00F24A89">
      <w:pPr>
        <w:spacing w:after="0" w:line="240" w:lineRule="auto"/>
        <w:rPr>
          <w:rFonts w:ascii="Times New Roman" w:hAnsi="Times New Roman" w:cs="Times New Roman"/>
          <w:bCs/>
          <w:sz w:val="24"/>
          <w:szCs w:val="24"/>
          <w:lang w:val="kk-KZ"/>
        </w:rPr>
      </w:pPr>
    </w:p>
    <w:p w14:paraId="207FBD9E" w14:textId="77777777" w:rsidR="00F24A89" w:rsidRPr="00B31F3E" w:rsidRDefault="00F24A89" w:rsidP="00F24A89">
      <w:pPr>
        <w:spacing w:after="0" w:line="240" w:lineRule="auto"/>
        <w:ind w:firstLine="709"/>
        <w:jc w:val="both"/>
        <w:rPr>
          <w:rFonts w:ascii="Times New Roman" w:hAnsi="Times New Roman" w:cs="Times New Roman"/>
          <w:sz w:val="24"/>
          <w:szCs w:val="24"/>
          <w:lang w:val="kk-KZ"/>
        </w:rPr>
      </w:pPr>
    </w:p>
    <w:p w14:paraId="5F9A15F0" w14:textId="77777777" w:rsidR="00BA6FFC" w:rsidRPr="00F24A89" w:rsidRDefault="00BA6FFC" w:rsidP="00BA6FFC">
      <w:pPr>
        <w:spacing w:after="0" w:line="240" w:lineRule="auto"/>
        <w:ind w:firstLine="709"/>
        <w:jc w:val="both"/>
        <w:rPr>
          <w:rFonts w:ascii="Times New Roman" w:hAnsi="Times New Roman" w:cs="Times New Roman"/>
          <w:sz w:val="24"/>
          <w:szCs w:val="24"/>
          <w:lang w:val="kk-KZ"/>
        </w:rPr>
      </w:pPr>
    </w:p>
    <w:sectPr w:rsidR="00BA6FFC" w:rsidRPr="00F24A89" w:rsidSect="009C25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7332" w14:textId="77777777" w:rsidR="00B47B52" w:rsidRDefault="00B47B52" w:rsidP="00BA6FFC">
      <w:pPr>
        <w:spacing w:after="0" w:line="240" w:lineRule="auto"/>
      </w:pPr>
      <w:r>
        <w:separator/>
      </w:r>
    </w:p>
  </w:endnote>
  <w:endnote w:type="continuationSeparator" w:id="0">
    <w:p w14:paraId="0174E0CE" w14:textId="77777777" w:rsidR="00B47B52" w:rsidRDefault="00B47B52" w:rsidP="00BA6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FF9D7" w14:textId="77777777" w:rsidR="00B47B52" w:rsidRDefault="00B47B52" w:rsidP="00BA6FFC">
      <w:pPr>
        <w:spacing w:after="0" w:line="240" w:lineRule="auto"/>
      </w:pPr>
      <w:r>
        <w:separator/>
      </w:r>
    </w:p>
  </w:footnote>
  <w:footnote w:type="continuationSeparator" w:id="0">
    <w:p w14:paraId="40FAC07B" w14:textId="77777777" w:rsidR="00B47B52" w:rsidRDefault="00B47B52" w:rsidP="00BA6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EB2F5" w14:textId="19D7DABE" w:rsidR="00284F60" w:rsidRPr="001C066D" w:rsidRDefault="00284F60" w:rsidP="0002638E">
    <w:pPr>
      <w:shd w:val="clear" w:color="auto" w:fill="FFFFFF"/>
      <w:spacing w:after="0" w:line="240" w:lineRule="auto"/>
      <w:rPr>
        <w:rFonts w:ascii="Times New Roman" w:eastAsia="SimSun" w:hAnsi="Times New Roman" w:cs="Times New Roman"/>
        <w:b/>
        <w:caps/>
        <w:lang w:val="kk-KZ"/>
      </w:rPr>
    </w:pPr>
    <w:r>
      <w:rPr>
        <w:rFonts w:ascii="Times New Roman" w:eastAsia="SimSun" w:hAnsi="Times New Roman" w:cs="Times New Roman"/>
        <w:b/>
        <w:caps/>
      </w:rPr>
      <w:t>СТ</w:t>
    </w:r>
    <w:r w:rsidRPr="0062351C">
      <w:rPr>
        <w:rFonts w:ascii="Times New Roman" w:eastAsia="SimSun" w:hAnsi="Times New Roman" w:cs="Times New Roman"/>
        <w:b/>
        <w:caps/>
      </w:rPr>
      <w:t xml:space="preserve"> </w:t>
    </w:r>
    <w:r>
      <w:rPr>
        <w:rFonts w:ascii="Times New Roman" w:eastAsia="SimSun" w:hAnsi="Times New Roman" w:cs="Times New Roman"/>
        <w:b/>
        <w:caps/>
      </w:rPr>
      <w:t>РК</w:t>
    </w:r>
    <w:r w:rsidRPr="0062351C">
      <w:rPr>
        <w:rFonts w:ascii="Times New Roman" w:eastAsia="SimSun" w:hAnsi="Times New Roman" w:cs="Times New Roman"/>
        <w:b/>
        <w:caps/>
      </w:rPr>
      <w:t xml:space="preserve"> </w:t>
    </w:r>
  </w:p>
  <w:p w14:paraId="479423FD" w14:textId="77777777" w:rsidR="00284F60" w:rsidRPr="0002638E" w:rsidRDefault="00284F60" w:rsidP="0002638E">
    <w:pPr>
      <w:shd w:val="clear" w:color="auto" w:fill="FFFFFF"/>
      <w:spacing w:after="0" w:line="240" w:lineRule="auto"/>
      <w:rPr>
        <w:rFonts w:ascii="Times New Roman" w:eastAsia="SimSun" w:hAnsi="Times New Roman" w:cs="Times New Roman"/>
        <w:i/>
      </w:rPr>
    </w:pPr>
    <w:r w:rsidRPr="0002638E">
      <w:rPr>
        <w:rFonts w:ascii="Times New Roman" w:eastAsia="SimSun" w:hAnsi="Times New Roman" w:cs="Times New Roman"/>
        <w:i/>
        <w:caps/>
      </w:rPr>
      <w:t>(</w:t>
    </w:r>
    <w:r>
      <w:rPr>
        <w:rFonts w:ascii="Times New Roman" w:eastAsia="SimSun" w:hAnsi="Times New Roman" w:cs="Times New Roman"/>
        <w:i/>
      </w:rPr>
      <w:t>проект, первая редакция</w:t>
    </w:r>
    <w:r w:rsidRPr="0002638E">
      <w:rPr>
        <w:rFonts w:ascii="Times New Roman" w:eastAsia="SimSun" w:hAnsi="Times New Roman" w:cs="Times New Roman"/>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C0FD1" w14:textId="6595F525" w:rsidR="00284F60" w:rsidRPr="001C066D" w:rsidRDefault="00284F60" w:rsidP="0002638E">
    <w:pPr>
      <w:shd w:val="clear" w:color="auto" w:fill="FFFFFF"/>
      <w:spacing w:after="0" w:line="240" w:lineRule="auto"/>
      <w:jc w:val="right"/>
      <w:rPr>
        <w:rFonts w:ascii="Times New Roman" w:eastAsia="SimSun" w:hAnsi="Times New Roman" w:cs="Times New Roman"/>
        <w:b/>
        <w:caps/>
        <w:lang w:val="kk-KZ"/>
      </w:rPr>
    </w:pPr>
    <w:r>
      <w:rPr>
        <w:rFonts w:ascii="Times New Roman" w:eastAsia="SimSun" w:hAnsi="Times New Roman" w:cs="Times New Roman"/>
        <w:b/>
        <w:caps/>
      </w:rPr>
      <w:t>СТ</w:t>
    </w:r>
    <w:r w:rsidRPr="0062351C">
      <w:rPr>
        <w:rFonts w:ascii="Times New Roman" w:eastAsia="SimSun" w:hAnsi="Times New Roman" w:cs="Times New Roman"/>
        <w:b/>
        <w:caps/>
      </w:rPr>
      <w:t xml:space="preserve"> </w:t>
    </w:r>
    <w:r>
      <w:rPr>
        <w:rFonts w:ascii="Times New Roman" w:eastAsia="SimSun" w:hAnsi="Times New Roman" w:cs="Times New Roman"/>
        <w:b/>
        <w:caps/>
      </w:rPr>
      <w:t>РК</w:t>
    </w:r>
    <w:r w:rsidRPr="0062351C">
      <w:rPr>
        <w:rFonts w:ascii="Times New Roman" w:eastAsia="SimSun" w:hAnsi="Times New Roman" w:cs="Times New Roman"/>
        <w:b/>
        <w:caps/>
      </w:rPr>
      <w:t xml:space="preserve"> </w:t>
    </w:r>
  </w:p>
  <w:p w14:paraId="3C2793FA" w14:textId="77777777" w:rsidR="00284F60" w:rsidRPr="0002638E" w:rsidRDefault="00284F60" w:rsidP="0002638E">
    <w:pPr>
      <w:shd w:val="clear" w:color="auto" w:fill="FFFFFF"/>
      <w:spacing w:after="0" w:line="240" w:lineRule="auto"/>
      <w:jc w:val="right"/>
      <w:rPr>
        <w:rFonts w:ascii="Times New Roman" w:eastAsia="SimSun" w:hAnsi="Times New Roman" w:cs="Times New Roman"/>
        <w:i/>
      </w:rPr>
    </w:pPr>
    <w:r w:rsidRPr="0002638E">
      <w:rPr>
        <w:rFonts w:ascii="Times New Roman" w:eastAsia="SimSun" w:hAnsi="Times New Roman" w:cs="Times New Roman"/>
        <w:i/>
        <w:caps/>
      </w:rPr>
      <w:t>(</w:t>
    </w:r>
    <w:r>
      <w:rPr>
        <w:rFonts w:ascii="Times New Roman" w:eastAsia="SimSun" w:hAnsi="Times New Roman" w:cs="Times New Roman"/>
        <w:i/>
      </w:rPr>
      <w:t>проект, первая редакция</w:t>
    </w:r>
    <w:r w:rsidRPr="0002638E">
      <w:rPr>
        <w:rFonts w:ascii="Times New Roman" w:eastAsia="SimSun" w:hAnsi="Times New Roman" w:cs="Times New Roman"/>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6CDD"/>
    <w:multiLevelType w:val="singleLevel"/>
    <w:tmpl w:val="66462396"/>
    <w:lvl w:ilvl="0">
      <w:start w:val="1"/>
      <w:numFmt w:val="decimal"/>
      <w:lvlText w:val="27.2.%1"/>
      <w:legacy w:legacy="1" w:legacySpace="0" w:legacyIndent="830"/>
      <w:lvlJc w:val="left"/>
      <w:rPr>
        <w:rFonts w:ascii="Arial" w:hAnsi="Arial" w:cs="Arial" w:hint="default"/>
      </w:rPr>
    </w:lvl>
  </w:abstractNum>
  <w:abstractNum w:abstractNumId="1" w15:restartNumberingAfterBreak="0">
    <w:nsid w:val="0DFB17E7"/>
    <w:multiLevelType w:val="multilevel"/>
    <w:tmpl w:val="6664A2F6"/>
    <w:lvl w:ilvl="0">
      <w:start w:val="3"/>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F532615"/>
    <w:multiLevelType w:val="singleLevel"/>
    <w:tmpl w:val="58F2C556"/>
    <w:lvl w:ilvl="0">
      <w:start w:val="1"/>
      <w:numFmt w:val="decimal"/>
      <w:lvlText w:val="27.4.1.%1"/>
      <w:legacy w:legacy="1" w:legacySpace="0" w:legacyIndent="941"/>
      <w:lvlJc w:val="left"/>
      <w:rPr>
        <w:rFonts w:ascii="Arial" w:hAnsi="Arial" w:cs="Arial" w:hint="default"/>
      </w:rPr>
    </w:lvl>
  </w:abstractNum>
  <w:abstractNum w:abstractNumId="3" w15:restartNumberingAfterBreak="0">
    <w:nsid w:val="0FFD14CE"/>
    <w:multiLevelType w:val="singleLevel"/>
    <w:tmpl w:val="C3203942"/>
    <w:lvl w:ilvl="0">
      <w:start w:val="1"/>
      <w:numFmt w:val="lowerLetter"/>
      <w:lvlText w:val="%1)"/>
      <w:legacy w:legacy="1" w:legacySpace="0" w:legacyIndent="389"/>
      <w:lvlJc w:val="left"/>
      <w:rPr>
        <w:rFonts w:ascii="Arial" w:hAnsi="Arial" w:cs="Arial" w:hint="default"/>
      </w:rPr>
    </w:lvl>
  </w:abstractNum>
  <w:abstractNum w:abstractNumId="4" w15:restartNumberingAfterBreak="0">
    <w:nsid w:val="13653D28"/>
    <w:multiLevelType w:val="singleLevel"/>
    <w:tmpl w:val="B734B6C8"/>
    <w:lvl w:ilvl="0">
      <w:start w:val="3"/>
      <w:numFmt w:val="decimal"/>
      <w:lvlText w:val="28.5.%1"/>
      <w:legacy w:legacy="1" w:legacySpace="0" w:legacyIndent="835"/>
      <w:lvlJc w:val="left"/>
      <w:rPr>
        <w:rFonts w:ascii="Arial" w:hAnsi="Arial" w:cs="Arial" w:hint="default"/>
      </w:rPr>
    </w:lvl>
  </w:abstractNum>
  <w:abstractNum w:abstractNumId="5" w15:restartNumberingAfterBreak="0">
    <w:nsid w:val="15301142"/>
    <w:multiLevelType w:val="singleLevel"/>
    <w:tmpl w:val="8C7273DC"/>
    <w:lvl w:ilvl="0">
      <w:start w:val="1"/>
      <w:numFmt w:val="decimal"/>
      <w:lvlText w:val="24.3.2.%1"/>
      <w:legacy w:legacy="1" w:legacySpace="0" w:legacyIndent="941"/>
      <w:lvlJc w:val="left"/>
      <w:rPr>
        <w:rFonts w:ascii="Arial" w:hAnsi="Arial" w:cs="Arial" w:hint="default"/>
      </w:rPr>
    </w:lvl>
  </w:abstractNum>
  <w:abstractNum w:abstractNumId="6" w15:restartNumberingAfterBreak="0">
    <w:nsid w:val="17067DBB"/>
    <w:multiLevelType w:val="singleLevel"/>
    <w:tmpl w:val="97F28596"/>
    <w:lvl w:ilvl="0">
      <w:start w:val="13"/>
      <w:numFmt w:val="decimal"/>
      <w:lvlText w:val="24.3.1.%1"/>
      <w:legacy w:legacy="1" w:legacySpace="0" w:legacyIndent="936"/>
      <w:lvlJc w:val="left"/>
      <w:rPr>
        <w:rFonts w:ascii="Arial" w:hAnsi="Arial" w:cs="Arial" w:hint="default"/>
      </w:rPr>
    </w:lvl>
  </w:abstractNum>
  <w:abstractNum w:abstractNumId="7" w15:restartNumberingAfterBreak="0">
    <w:nsid w:val="183278F5"/>
    <w:multiLevelType w:val="singleLevel"/>
    <w:tmpl w:val="23886582"/>
    <w:lvl w:ilvl="0">
      <w:start w:val="1"/>
      <w:numFmt w:val="decimal"/>
      <w:lvlText w:val="17.6.%1"/>
      <w:legacy w:legacy="1" w:legacySpace="0" w:legacyIndent="830"/>
      <w:lvlJc w:val="left"/>
      <w:rPr>
        <w:rFonts w:ascii="Arial" w:hAnsi="Arial" w:cs="Arial" w:hint="default"/>
      </w:rPr>
    </w:lvl>
  </w:abstractNum>
  <w:abstractNum w:abstractNumId="8" w15:restartNumberingAfterBreak="0">
    <w:nsid w:val="189378A8"/>
    <w:multiLevelType w:val="singleLevel"/>
    <w:tmpl w:val="4D9012E8"/>
    <w:lvl w:ilvl="0">
      <w:start w:val="2"/>
      <w:numFmt w:val="decimal"/>
      <w:lvlText w:val="21.4.2.%1"/>
      <w:legacy w:legacy="1" w:legacySpace="0" w:legacyIndent="941"/>
      <w:lvlJc w:val="left"/>
      <w:rPr>
        <w:rFonts w:ascii="Arial" w:hAnsi="Arial" w:cs="Arial" w:hint="default"/>
      </w:rPr>
    </w:lvl>
  </w:abstractNum>
  <w:abstractNum w:abstractNumId="9" w15:restartNumberingAfterBreak="0">
    <w:nsid w:val="1AF25E9A"/>
    <w:multiLevelType w:val="singleLevel"/>
    <w:tmpl w:val="0306791E"/>
    <w:lvl w:ilvl="0">
      <w:start w:val="3"/>
      <w:numFmt w:val="decimal"/>
      <w:lvlText w:val="28.4.3.%1"/>
      <w:legacy w:legacy="1" w:legacySpace="0" w:legacyIndent="941"/>
      <w:lvlJc w:val="left"/>
      <w:rPr>
        <w:rFonts w:ascii="Arial" w:hAnsi="Arial" w:cs="Arial" w:hint="default"/>
      </w:rPr>
    </w:lvl>
  </w:abstractNum>
  <w:abstractNum w:abstractNumId="10" w15:restartNumberingAfterBreak="0">
    <w:nsid w:val="20576068"/>
    <w:multiLevelType w:val="singleLevel"/>
    <w:tmpl w:val="87066968"/>
    <w:lvl w:ilvl="0">
      <w:start w:val="2"/>
      <w:numFmt w:val="decimal"/>
      <w:lvlText w:val="28.2.5.%1"/>
      <w:legacy w:legacy="1" w:legacySpace="0" w:legacyIndent="931"/>
      <w:lvlJc w:val="left"/>
      <w:rPr>
        <w:rFonts w:ascii="Arial" w:hAnsi="Arial" w:cs="Arial" w:hint="default"/>
      </w:rPr>
    </w:lvl>
  </w:abstractNum>
  <w:abstractNum w:abstractNumId="11" w15:restartNumberingAfterBreak="0">
    <w:nsid w:val="22D330FA"/>
    <w:multiLevelType w:val="singleLevel"/>
    <w:tmpl w:val="343C5DF2"/>
    <w:lvl w:ilvl="0">
      <w:start w:val="1"/>
      <w:numFmt w:val="decimal"/>
      <w:lvlText w:val="22.3.1.%1"/>
      <w:legacy w:legacy="1" w:legacySpace="0" w:legacyIndent="941"/>
      <w:lvlJc w:val="left"/>
      <w:rPr>
        <w:rFonts w:ascii="Arial" w:hAnsi="Arial" w:cs="Arial" w:hint="default"/>
      </w:rPr>
    </w:lvl>
  </w:abstractNum>
  <w:abstractNum w:abstractNumId="12" w15:restartNumberingAfterBreak="0">
    <w:nsid w:val="242D06D0"/>
    <w:multiLevelType w:val="hybridMultilevel"/>
    <w:tmpl w:val="069E1B2E"/>
    <w:lvl w:ilvl="0" w:tplc="11623F36">
      <w:start w:val="1"/>
      <w:numFmt w:val="bullet"/>
      <w:lvlText w:val=""/>
      <w:lvlJc w:val="left"/>
      <w:pPr>
        <w:ind w:left="182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73A06F8"/>
    <w:multiLevelType w:val="singleLevel"/>
    <w:tmpl w:val="2ACE66EE"/>
    <w:lvl w:ilvl="0">
      <w:start w:val="1"/>
      <w:numFmt w:val="decimal"/>
      <w:lvlText w:val="27.2.6.%1"/>
      <w:legacy w:legacy="1" w:legacySpace="0" w:legacyIndent="941"/>
      <w:lvlJc w:val="left"/>
      <w:rPr>
        <w:rFonts w:ascii="Arial" w:hAnsi="Arial" w:cs="Arial" w:hint="default"/>
      </w:rPr>
    </w:lvl>
  </w:abstractNum>
  <w:abstractNum w:abstractNumId="14" w15:restartNumberingAfterBreak="0">
    <w:nsid w:val="2AC6343C"/>
    <w:multiLevelType w:val="multilevel"/>
    <w:tmpl w:val="19B206DE"/>
    <w:lvl w:ilvl="0">
      <w:start w:val="27"/>
      <w:numFmt w:val="decimal"/>
      <w:lvlText w:val="%1"/>
      <w:lvlJc w:val="left"/>
      <w:pPr>
        <w:ind w:left="780" w:hanging="780"/>
      </w:pPr>
      <w:rPr>
        <w:rFonts w:hint="default"/>
        <w:b/>
      </w:rPr>
    </w:lvl>
    <w:lvl w:ilvl="1">
      <w:start w:val="4"/>
      <w:numFmt w:val="decimal"/>
      <w:lvlText w:val="%1.%2"/>
      <w:lvlJc w:val="left"/>
      <w:pPr>
        <w:ind w:left="970" w:hanging="780"/>
      </w:pPr>
      <w:rPr>
        <w:rFonts w:hint="default"/>
        <w:b/>
      </w:rPr>
    </w:lvl>
    <w:lvl w:ilvl="2">
      <w:start w:val="1"/>
      <w:numFmt w:val="decimal"/>
      <w:lvlText w:val="%1.%2.%3"/>
      <w:lvlJc w:val="left"/>
      <w:pPr>
        <w:ind w:left="1160" w:hanging="780"/>
      </w:pPr>
      <w:rPr>
        <w:rFonts w:hint="default"/>
        <w:b/>
      </w:rPr>
    </w:lvl>
    <w:lvl w:ilvl="3">
      <w:start w:val="3"/>
      <w:numFmt w:val="decimal"/>
      <w:lvlText w:val="%1.%2.%3.%4"/>
      <w:lvlJc w:val="left"/>
      <w:pPr>
        <w:ind w:left="1350" w:hanging="780"/>
      </w:pPr>
      <w:rPr>
        <w:rFonts w:hint="default"/>
        <w:b/>
      </w:rPr>
    </w:lvl>
    <w:lvl w:ilvl="4">
      <w:start w:val="1"/>
      <w:numFmt w:val="decimal"/>
      <w:lvlText w:val="%1.%2.%3.%4.%5"/>
      <w:lvlJc w:val="left"/>
      <w:pPr>
        <w:ind w:left="1840" w:hanging="1080"/>
      </w:pPr>
      <w:rPr>
        <w:rFonts w:hint="default"/>
        <w:b/>
      </w:rPr>
    </w:lvl>
    <w:lvl w:ilvl="5">
      <w:start w:val="1"/>
      <w:numFmt w:val="decimal"/>
      <w:lvlText w:val="%1.%2.%3.%4.%5.%6"/>
      <w:lvlJc w:val="left"/>
      <w:pPr>
        <w:ind w:left="2030" w:hanging="1080"/>
      </w:pPr>
      <w:rPr>
        <w:rFonts w:hint="default"/>
        <w:b/>
      </w:rPr>
    </w:lvl>
    <w:lvl w:ilvl="6">
      <w:start w:val="1"/>
      <w:numFmt w:val="decimal"/>
      <w:lvlText w:val="%1.%2.%3.%4.%5.%6.%7"/>
      <w:lvlJc w:val="left"/>
      <w:pPr>
        <w:ind w:left="2580" w:hanging="1440"/>
      </w:pPr>
      <w:rPr>
        <w:rFonts w:hint="default"/>
        <w:b/>
      </w:rPr>
    </w:lvl>
    <w:lvl w:ilvl="7">
      <w:start w:val="1"/>
      <w:numFmt w:val="decimal"/>
      <w:lvlText w:val="%1.%2.%3.%4.%5.%6.%7.%8"/>
      <w:lvlJc w:val="left"/>
      <w:pPr>
        <w:ind w:left="2770" w:hanging="1440"/>
      </w:pPr>
      <w:rPr>
        <w:rFonts w:hint="default"/>
        <w:b/>
      </w:rPr>
    </w:lvl>
    <w:lvl w:ilvl="8">
      <w:start w:val="1"/>
      <w:numFmt w:val="decimal"/>
      <w:lvlText w:val="%1.%2.%3.%4.%5.%6.%7.%8.%9"/>
      <w:lvlJc w:val="left"/>
      <w:pPr>
        <w:ind w:left="3320" w:hanging="1800"/>
      </w:pPr>
      <w:rPr>
        <w:rFonts w:hint="default"/>
        <w:b/>
      </w:rPr>
    </w:lvl>
  </w:abstractNum>
  <w:abstractNum w:abstractNumId="15" w15:restartNumberingAfterBreak="0">
    <w:nsid w:val="2B2313C4"/>
    <w:multiLevelType w:val="multilevel"/>
    <w:tmpl w:val="FA7045C8"/>
    <w:lvl w:ilvl="0">
      <w:start w:val="17"/>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283"/>
        </w:tabs>
        <w:ind w:left="283" w:hanging="360"/>
      </w:pPr>
      <w:rPr>
        <w:rFonts w:cs="Times New Roman" w:hint="default"/>
      </w:rPr>
    </w:lvl>
    <w:lvl w:ilvl="2">
      <w:start w:val="1"/>
      <w:numFmt w:val="decimal"/>
      <w:lvlText w:val="%1.%2.%3"/>
      <w:lvlJc w:val="left"/>
      <w:pPr>
        <w:tabs>
          <w:tab w:val="num" w:pos="206"/>
        </w:tabs>
        <w:ind w:left="206" w:hanging="360"/>
      </w:pPr>
      <w:rPr>
        <w:rFonts w:cs="Times New Roman" w:hint="default"/>
      </w:rPr>
    </w:lvl>
    <w:lvl w:ilvl="3">
      <w:start w:val="1"/>
      <w:numFmt w:val="decimal"/>
      <w:lvlText w:val="%1.%2.%3.%4"/>
      <w:lvlJc w:val="left"/>
      <w:pPr>
        <w:tabs>
          <w:tab w:val="num" w:pos="489"/>
        </w:tabs>
        <w:ind w:left="489" w:hanging="720"/>
      </w:pPr>
      <w:rPr>
        <w:rFonts w:cs="Times New Roman" w:hint="default"/>
      </w:rPr>
    </w:lvl>
    <w:lvl w:ilvl="4">
      <w:start w:val="1"/>
      <w:numFmt w:val="decimal"/>
      <w:lvlText w:val="%1.%2.%3.%4.%5"/>
      <w:lvlJc w:val="left"/>
      <w:pPr>
        <w:tabs>
          <w:tab w:val="num" w:pos="412"/>
        </w:tabs>
        <w:ind w:left="412" w:hanging="720"/>
      </w:pPr>
      <w:rPr>
        <w:rFonts w:cs="Times New Roman" w:hint="default"/>
      </w:rPr>
    </w:lvl>
    <w:lvl w:ilvl="5">
      <w:start w:val="1"/>
      <w:numFmt w:val="decimal"/>
      <w:lvlText w:val="%1.%2.%3.%4.%5.%6"/>
      <w:lvlJc w:val="left"/>
      <w:pPr>
        <w:tabs>
          <w:tab w:val="num" w:pos="695"/>
        </w:tabs>
        <w:ind w:left="695" w:hanging="1080"/>
      </w:pPr>
      <w:rPr>
        <w:rFonts w:cs="Times New Roman" w:hint="default"/>
      </w:rPr>
    </w:lvl>
    <w:lvl w:ilvl="6">
      <w:start w:val="1"/>
      <w:numFmt w:val="decimal"/>
      <w:lvlText w:val="%1.%2.%3.%4.%5.%6.%7"/>
      <w:lvlJc w:val="left"/>
      <w:pPr>
        <w:tabs>
          <w:tab w:val="num" w:pos="618"/>
        </w:tabs>
        <w:ind w:left="618" w:hanging="1080"/>
      </w:pPr>
      <w:rPr>
        <w:rFonts w:cs="Times New Roman" w:hint="default"/>
      </w:rPr>
    </w:lvl>
    <w:lvl w:ilvl="7">
      <w:start w:val="1"/>
      <w:numFmt w:val="decimal"/>
      <w:lvlText w:val="%1.%2.%3.%4.%5.%6.%7.%8"/>
      <w:lvlJc w:val="left"/>
      <w:pPr>
        <w:tabs>
          <w:tab w:val="num" w:pos="541"/>
        </w:tabs>
        <w:ind w:left="541" w:hanging="1080"/>
      </w:pPr>
      <w:rPr>
        <w:rFonts w:cs="Times New Roman" w:hint="default"/>
      </w:rPr>
    </w:lvl>
    <w:lvl w:ilvl="8">
      <w:start w:val="1"/>
      <w:numFmt w:val="decimal"/>
      <w:lvlText w:val="%1.%2.%3.%4.%5.%6.%7.%8.%9"/>
      <w:lvlJc w:val="left"/>
      <w:pPr>
        <w:tabs>
          <w:tab w:val="num" w:pos="824"/>
        </w:tabs>
        <w:ind w:left="824" w:hanging="1440"/>
      </w:pPr>
      <w:rPr>
        <w:rFonts w:cs="Times New Roman" w:hint="default"/>
      </w:rPr>
    </w:lvl>
  </w:abstractNum>
  <w:abstractNum w:abstractNumId="16" w15:restartNumberingAfterBreak="0">
    <w:nsid w:val="2B4A686F"/>
    <w:multiLevelType w:val="singleLevel"/>
    <w:tmpl w:val="67DE29C4"/>
    <w:lvl w:ilvl="0">
      <w:start w:val="2"/>
      <w:numFmt w:val="decimal"/>
      <w:lvlText w:val="28.3.2.%1"/>
      <w:legacy w:legacy="1" w:legacySpace="0" w:legacyIndent="955"/>
      <w:lvlJc w:val="left"/>
      <w:rPr>
        <w:rFonts w:ascii="Arial" w:hAnsi="Arial" w:cs="Arial" w:hint="default"/>
      </w:rPr>
    </w:lvl>
  </w:abstractNum>
  <w:abstractNum w:abstractNumId="17" w15:restartNumberingAfterBreak="0">
    <w:nsid w:val="2C5E3F36"/>
    <w:multiLevelType w:val="singleLevel"/>
    <w:tmpl w:val="555C0534"/>
    <w:lvl w:ilvl="0">
      <w:start w:val="1"/>
      <w:numFmt w:val="decimal"/>
      <w:lvlText w:val="28.4.2.%1"/>
      <w:legacy w:legacy="1" w:legacySpace="0" w:legacyIndent="946"/>
      <w:lvlJc w:val="left"/>
      <w:rPr>
        <w:rFonts w:ascii="Arial" w:hAnsi="Arial" w:cs="Arial" w:hint="default"/>
      </w:rPr>
    </w:lvl>
  </w:abstractNum>
  <w:abstractNum w:abstractNumId="18" w15:restartNumberingAfterBreak="0">
    <w:nsid w:val="2DF5573A"/>
    <w:multiLevelType w:val="singleLevel"/>
    <w:tmpl w:val="094C16AA"/>
    <w:lvl w:ilvl="0">
      <w:start w:val="2"/>
      <w:numFmt w:val="decimal"/>
      <w:lvlText w:val="18.2.%1"/>
      <w:legacy w:legacy="1" w:legacySpace="0" w:legacyIndent="835"/>
      <w:lvlJc w:val="left"/>
      <w:rPr>
        <w:rFonts w:ascii="Arial" w:hAnsi="Arial" w:cs="Arial" w:hint="default"/>
      </w:rPr>
    </w:lvl>
  </w:abstractNum>
  <w:abstractNum w:abstractNumId="19" w15:restartNumberingAfterBreak="0">
    <w:nsid w:val="2E745261"/>
    <w:multiLevelType w:val="multilevel"/>
    <w:tmpl w:val="4D46DB06"/>
    <w:lvl w:ilvl="0">
      <w:start w:val="24"/>
      <w:numFmt w:val="decimal"/>
      <w:lvlText w:val="%1"/>
      <w:lvlJc w:val="left"/>
      <w:pPr>
        <w:ind w:left="780" w:hanging="780"/>
      </w:pPr>
      <w:rPr>
        <w:rFonts w:hint="default"/>
        <w:b/>
      </w:rPr>
    </w:lvl>
    <w:lvl w:ilvl="1">
      <w:start w:val="3"/>
      <w:numFmt w:val="decimal"/>
      <w:lvlText w:val="%1.%2"/>
      <w:lvlJc w:val="left"/>
      <w:pPr>
        <w:ind w:left="970" w:hanging="780"/>
      </w:pPr>
      <w:rPr>
        <w:rFonts w:hint="default"/>
        <w:b/>
      </w:rPr>
    </w:lvl>
    <w:lvl w:ilvl="2">
      <w:start w:val="1"/>
      <w:numFmt w:val="decimal"/>
      <w:lvlText w:val="%1.%2.%3"/>
      <w:lvlJc w:val="left"/>
      <w:pPr>
        <w:ind w:left="1160" w:hanging="780"/>
      </w:pPr>
      <w:rPr>
        <w:rFonts w:hint="default"/>
        <w:b/>
      </w:rPr>
    </w:lvl>
    <w:lvl w:ilvl="3">
      <w:start w:val="3"/>
      <w:numFmt w:val="decimal"/>
      <w:lvlText w:val="%1.%2.%3.%4"/>
      <w:lvlJc w:val="left"/>
      <w:pPr>
        <w:ind w:left="1350" w:hanging="780"/>
      </w:pPr>
      <w:rPr>
        <w:rFonts w:hint="default"/>
        <w:b/>
      </w:rPr>
    </w:lvl>
    <w:lvl w:ilvl="4">
      <w:start w:val="1"/>
      <w:numFmt w:val="decimal"/>
      <w:lvlText w:val="%1.%2.%3.%4.%5"/>
      <w:lvlJc w:val="left"/>
      <w:pPr>
        <w:ind w:left="1840" w:hanging="1080"/>
      </w:pPr>
      <w:rPr>
        <w:rFonts w:hint="default"/>
        <w:b/>
      </w:rPr>
    </w:lvl>
    <w:lvl w:ilvl="5">
      <w:start w:val="1"/>
      <w:numFmt w:val="decimal"/>
      <w:lvlText w:val="%1.%2.%3.%4.%5.%6"/>
      <w:lvlJc w:val="left"/>
      <w:pPr>
        <w:ind w:left="2030" w:hanging="1080"/>
      </w:pPr>
      <w:rPr>
        <w:rFonts w:hint="default"/>
        <w:b/>
      </w:rPr>
    </w:lvl>
    <w:lvl w:ilvl="6">
      <w:start w:val="1"/>
      <w:numFmt w:val="decimal"/>
      <w:lvlText w:val="%1.%2.%3.%4.%5.%6.%7"/>
      <w:lvlJc w:val="left"/>
      <w:pPr>
        <w:ind w:left="2580" w:hanging="1440"/>
      </w:pPr>
      <w:rPr>
        <w:rFonts w:hint="default"/>
        <w:b/>
      </w:rPr>
    </w:lvl>
    <w:lvl w:ilvl="7">
      <w:start w:val="1"/>
      <w:numFmt w:val="decimal"/>
      <w:lvlText w:val="%1.%2.%3.%4.%5.%6.%7.%8"/>
      <w:lvlJc w:val="left"/>
      <w:pPr>
        <w:ind w:left="2770" w:hanging="1440"/>
      </w:pPr>
      <w:rPr>
        <w:rFonts w:hint="default"/>
        <w:b/>
      </w:rPr>
    </w:lvl>
    <w:lvl w:ilvl="8">
      <w:start w:val="1"/>
      <w:numFmt w:val="decimal"/>
      <w:lvlText w:val="%1.%2.%3.%4.%5.%6.%7.%8.%9"/>
      <w:lvlJc w:val="left"/>
      <w:pPr>
        <w:ind w:left="3320" w:hanging="1800"/>
      </w:pPr>
      <w:rPr>
        <w:rFonts w:hint="default"/>
        <w:b/>
      </w:rPr>
    </w:lvl>
  </w:abstractNum>
  <w:abstractNum w:abstractNumId="20" w15:restartNumberingAfterBreak="0">
    <w:nsid w:val="32AF243F"/>
    <w:multiLevelType w:val="hybridMultilevel"/>
    <w:tmpl w:val="17E4D5EC"/>
    <w:lvl w:ilvl="0" w:tplc="DDD60408">
      <w:start w:val="4"/>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34E61F57"/>
    <w:multiLevelType w:val="hybridMultilevel"/>
    <w:tmpl w:val="CD862B46"/>
    <w:lvl w:ilvl="0" w:tplc="FD4AAFB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D64417"/>
    <w:multiLevelType w:val="singleLevel"/>
    <w:tmpl w:val="F2C4F12A"/>
    <w:lvl w:ilvl="0">
      <w:start w:val="6"/>
      <w:numFmt w:val="decimal"/>
      <w:lvlText w:val="28.3.1.%1"/>
      <w:legacy w:legacy="1" w:legacySpace="0" w:legacyIndent="931"/>
      <w:lvlJc w:val="left"/>
      <w:rPr>
        <w:rFonts w:ascii="Arial" w:hAnsi="Arial" w:cs="Arial" w:hint="default"/>
      </w:rPr>
    </w:lvl>
  </w:abstractNum>
  <w:abstractNum w:abstractNumId="23" w15:restartNumberingAfterBreak="0">
    <w:nsid w:val="383E5FC2"/>
    <w:multiLevelType w:val="singleLevel"/>
    <w:tmpl w:val="9B6AA9F6"/>
    <w:lvl w:ilvl="0">
      <w:start w:val="11"/>
      <w:numFmt w:val="decimal"/>
      <w:lvlText w:val="28.5.%1"/>
      <w:legacy w:legacy="1" w:legacySpace="0" w:legacyIndent="840"/>
      <w:lvlJc w:val="left"/>
      <w:rPr>
        <w:rFonts w:ascii="Arial" w:hAnsi="Arial" w:cs="Arial" w:hint="default"/>
      </w:rPr>
    </w:lvl>
  </w:abstractNum>
  <w:abstractNum w:abstractNumId="24" w15:restartNumberingAfterBreak="0">
    <w:nsid w:val="43BA0545"/>
    <w:multiLevelType w:val="singleLevel"/>
    <w:tmpl w:val="912478B2"/>
    <w:lvl w:ilvl="0">
      <w:start w:val="1"/>
      <w:numFmt w:val="decimal"/>
      <w:lvlText w:val="22.4.2.%1"/>
      <w:legacy w:legacy="1" w:legacySpace="0" w:legacyIndent="936"/>
      <w:lvlJc w:val="left"/>
      <w:rPr>
        <w:rFonts w:ascii="Arial" w:hAnsi="Arial" w:cs="Arial" w:hint="default"/>
      </w:rPr>
    </w:lvl>
  </w:abstractNum>
  <w:abstractNum w:abstractNumId="25" w15:restartNumberingAfterBreak="0">
    <w:nsid w:val="44221A3D"/>
    <w:multiLevelType w:val="singleLevel"/>
    <w:tmpl w:val="9BF6DC78"/>
    <w:lvl w:ilvl="0">
      <w:start w:val="10"/>
      <w:numFmt w:val="decimal"/>
      <w:lvlText w:val="27.4.2.%1"/>
      <w:legacy w:legacy="1" w:legacySpace="0" w:legacyIndent="950"/>
      <w:lvlJc w:val="left"/>
      <w:rPr>
        <w:rFonts w:ascii="Arial" w:hAnsi="Arial" w:cs="Arial" w:hint="default"/>
      </w:rPr>
    </w:lvl>
  </w:abstractNum>
  <w:abstractNum w:abstractNumId="26" w15:restartNumberingAfterBreak="0">
    <w:nsid w:val="450A580E"/>
    <w:multiLevelType w:val="singleLevel"/>
    <w:tmpl w:val="AF409FAC"/>
    <w:lvl w:ilvl="0">
      <w:start w:val="13"/>
      <w:numFmt w:val="decimal"/>
      <w:lvlText w:val="27.4.2.%1"/>
      <w:legacy w:legacy="1" w:legacySpace="0" w:legacyIndent="950"/>
      <w:lvlJc w:val="left"/>
      <w:rPr>
        <w:rFonts w:ascii="Arial" w:hAnsi="Arial" w:cs="Arial" w:hint="default"/>
      </w:rPr>
    </w:lvl>
  </w:abstractNum>
  <w:abstractNum w:abstractNumId="27" w15:restartNumberingAfterBreak="0">
    <w:nsid w:val="45505236"/>
    <w:multiLevelType w:val="singleLevel"/>
    <w:tmpl w:val="49AA9386"/>
    <w:lvl w:ilvl="0">
      <w:start w:val="2"/>
      <w:numFmt w:val="decimal"/>
      <w:lvlText w:val="27.3.1.%1"/>
      <w:legacy w:legacy="1" w:legacySpace="0" w:legacyIndent="946"/>
      <w:lvlJc w:val="left"/>
      <w:rPr>
        <w:rFonts w:ascii="Arial" w:hAnsi="Arial" w:cs="Arial" w:hint="default"/>
      </w:rPr>
    </w:lvl>
  </w:abstractNum>
  <w:abstractNum w:abstractNumId="28" w15:restartNumberingAfterBreak="0">
    <w:nsid w:val="49545FFD"/>
    <w:multiLevelType w:val="singleLevel"/>
    <w:tmpl w:val="65CEFDAA"/>
    <w:lvl w:ilvl="0">
      <w:start w:val="2"/>
      <w:numFmt w:val="decimal"/>
      <w:lvlText w:val="27.4.2.%1"/>
      <w:legacy w:legacy="1" w:legacySpace="0" w:legacyIndent="950"/>
      <w:lvlJc w:val="left"/>
      <w:rPr>
        <w:rFonts w:ascii="Arial" w:hAnsi="Arial" w:cs="Arial" w:hint="default"/>
      </w:rPr>
    </w:lvl>
  </w:abstractNum>
  <w:abstractNum w:abstractNumId="29" w15:restartNumberingAfterBreak="0">
    <w:nsid w:val="4FAB06F4"/>
    <w:multiLevelType w:val="multilevel"/>
    <w:tmpl w:val="4D46DB06"/>
    <w:lvl w:ilvl="0">
      <w:start w:val="24"/>
      <w:numFmt w:val="decimal"/>
      <w:lvlText w:val="%1"/>
      <w:lvlJc w:val="left"/>
      <w:pPr>
        <w:ind w:left="780" w:hanging="780"/>
      </w:pPr>
      <w:rPr>
        <w:rFonts w:cs="Times New Roman" w:hint="default"/>
        <w:b/>
      </w:rPr>
    </w:lvl>
    <w:lvl w:ilvl="1">
      <w:start w:val="3"/>
      <w:numFmt w:val="decimal"/>
      <w:lvlText w:val="%1.%2"/>
      <w:lvlJc w:val="left"/>
      <w:pPr>
        <w:ind w:left="970" w:hanging="780"/>
      </w:pPr>
      <w:rPr>
        <w:rFonts w:cs="Times New Roman" w:hint="default"/>
        <w:b/>
      </w:rPr>
    </w:lvl>
    <w:lvl w:ilvl="2">
      <w:start w:val="1"/>
      <w:numFmt w:val="decimal"/>
      <w:lvlText w:val="%1.%2.%3"/>
      <w:lvlJc w:val="left"/>
      <w:pPr>
        <w:ind w:left="1160" w:hanging="780"/>
      </w:pPr>
      <w:rPr>
        <w:rFonts w:cs="Times New Roman" w:hint="default"/>
        <w:b/>
      </w:rPr>
    </w:lvl>
    <w:lvl w:ilvl="3">
      <w:start w:val="3"/>
      <w:numFmt w:val="decimal"/>
      <w:lvlText w:val="%1.%2.%3.%4"/>
      <w:lvlJc w:val="left"/>
      <w:pPr>
        <w:ind w:left="1350" w:hanging="780"/>
      </w:pPr>
      <w:rPr>
        <w:rFonts w:cs="Times New Roman" w:hint="default"/>
        <w:b/>
      </w:rPr>
    </w:lvl>
    <w:lvl w:ilvl="4">
      <w:start w:val="1"/>
      <w:numFmt w:val="decimal"/>
      <w:lvlText w:val="%1.%2.%3.%4.%5"/>
      <w:lvlJc w:val="left"/>
      <w:pPr>
        <w:ind w:left="1840" w:hanging="1080"/>
      </w:pPr>
      <w:rPr>
        <w:rFonts w:cs="Times New Roman" w:hint="default"/>
        <w:b/>
      </w:rPr>
    </w:lvl>
    <w:lvl w:ilvl="5">
      <w:start w:val="1"/>
      <w:numFmt w:val="decimal"/>
      <w:lvlText w:val="%1.%2.%3.%4.%5.%6"/>
      <w:lvlJc w:val="left"/>
      <w:pPr>
        <w:ind w:left="2030" w:hanging="1080"/>
      </w:pPr>
      <w:rPr>
        <w:rFonts w:cs="Times New Roman" w:hint="default"/>
        <w:b/>
      </w:rPr>
    </w:lvl>
    <w:lvl w:ilvl="6">
      <w:start w:val="1"/>
      <w:numFmt w:val="decimal"/>
      <w:lvlText w:val="%1.%2.%3.%4.%5.%6.%7"/>
      <w:lvlJc w:val="left"/>
      <w:pPr>
        <w:ind w:left="2580" w:hanging="1440"/>
      </w:pPr>
      <w:rPr>
        <w:rFonts w:cs="Times New Roman" w:hint="default"/>
        <w:b/>
      </w:rPr>
    </w:lvl>
    <w:lvl w:ilvl="7">
      <w:start w:val="1"/>
      <w:numFmt w:val="decimal"/>
      <w:lvlText w:val="%1.%2.%3.%4.%5.%6.%7.%8"/>
      <w:lvlJc w:val="left"/>
      <w:pPr>
        <w:ind w:left="2770" w:hanging="1440"/>
      </w:pPr>
      <w:rPr>
        <w:rFonts w:cs="Times New Roman" w:hint="default"/>
        <w:b/>
      </w:rPr>
    </w:lvl>
    <w:lvl w:ilvl="8">
      <w:start w:val="1"/>
      <w:numFmt w:val="decimal"/>
      <w:lvlText w:val="%1.%2.%3.%4.%5.%6.%7.%8.%9"/>
      <w:lvlJc w:val="left"/>
      <w:pPr>
        <w:ind w:left="3320" w:hanging="1800"/>
      </w:pPr>
      <w:rPr>
        <w:rFonts w:cs="Times New Roman" w:hint="default"/>
        <w:b/>
      </w:rPr>
    </w:lvl>
  </w:abstractNum>
  <w:abstractNum w:abstractNumId="30" w15:restartNumberingAfterBreak="0">
    <w:nsid w:val="534F4E45"/>
    <w:multiLevelType w:val="singleLevel"/>
    <w:tmpl w:val="BF42CF04"/>
    <w:lvl w:ilvl="0">
      <w:start w:val="4"/>
      <w:numFmt w:val="decimal"/>
      <w:lvlText w:val="22.5.%1"/>
      <w:legacy w:legacy="1" w:legacySpace="0" w:legacyIndent="648"/>
      <w:lvlJc w:val="left"/>
      <w:rPr>
        <w:rFonts w:ascii="Arial" w:hAnsi="Arial" w:cs="Arial" w:hint="default"/>
      </w:rPr>
    </w:lvl>
  </w:abstractNum>
  <w:abstractNum w:abstractNumId="31" w15:restartNumberingAfterBreak="0">
    <w:nsid w:val="54F46C55"/>
    <w:multiLevelType w:val="multilevel"/>
    <w:tmpl w:val="6A8CF6F4"/>
    <w:lvl w:ilvl="0">
      <w:start w:val="11"/>
      <w:numFmt w:val="decimal"/>
      <w:lvlText w:val="%1"/>
      <w:lvlJc w:val="left"/>
      <w:pPr>
        <w:ind w:left="600" w:hanging="600"/>
      </w:pPr>
      <w:rPr>
        <w:rFonts w:hint="default"/>
        <w:b/>
      </w:rPr>
    </w:lvl>
    <w:lvl w:ilvl="1">
      <w:start w:val="8"/>
      <w:numFmt w:val="decimal"/>
      <w:lvlText w:val="%1.%2"/>
      <w:lvlJc w:val="left"/>
      <w:pPr>
        <w:ind w:left="562" w:hanging="600"/>
      </w:pPr>
      <w:rPr>
        <w:rFonts w:hint="default"/>
        <w:b/>
      </w:rPr>
    </w:lvl>
    <w:lvl w:ilvl="2">
      <w:start w:val="3"/>
      <w:numFmt w:val="decimal"/>
      <w:lvlText w:val="%1.%2.%3"/>
      <w:lvlJc w:val="left"/>
      <w:pPr>
        <w:ind w:left="644" w:hanging="720"/>
      </w:pPr>
      <w:rPr>
        <w:rFonts w:hint="default"/>
        <w:b/>
      </w:rPr>
    </w:lvl>
    <w:lvl w:ilvl="3">
      <w:start w:val="1"/>
      <w:numFmt w:val="decimal"/>
      <w:lvlText w:val="%1.%2.%3.%4"/>
      <w:lvlJc w:val="left"/>
      <w:pPr>
        <w:ind w:left="606" w:hanging="720"/>
      </w:pPr>
      <w:rPr>
        <w:rFonts w:hint="default"/>
        <w:b/>
      </w:rPr>
    </w:lvl>
    <w:lvl w:ilvl="4">
      <w:start w:val="1"/>
      <w:numFmt w:val="decimal"/>
      <w:lvlText w:val="%1.%2.%3.%4.%5"/>
      <w:lvlJc w:val="left"/>
      <w:pPr>
        <w:ind w:left="928" w:hanging="1080"/>
      </w:pPr>
      <w:rPr>
        <w:rFonts w:hint="default"/>
        <w:b/>
      </w:rPr>
    </w:lvl>
    <w:lvl w:ilvl="5">
      <w:start w:val="1"/>
      <w:numFmt w:val="decimal"/>
      <w:lvlText w:val="%1.%2.%3.%4.%5.%6"/>
      <w:lvlJc w:val="left"/>
      <w:pPr>
        <w:ind w:left="890" w:hanging="1080"/>
      </w:pPr>
      <w:rPr>
        <w:rFonts w:hint="default"/>
        <w:b/>
      </w:rPr>
    </w:lvl>
    <w:lvl w:ilvl="6">
      <w:start w:val="1"/>
      <w:numFmt w:val="decimal"/>
      <w:lvlText w:val="%1.%2.%3.%4.%5.%6.%7"/>
      <w:lvlJc w:val="left"/>
      <w:pPr>
        <w:ind w:left="1212" w:hanging="1440"/>
      </w:pPr>
      <w:rPr>
        <w:rFonts w:hint="default"/>
        <w:b/>
      </w:rPr>
    </w:lvl>
    <w:lvl w:ilvl="7">
      <w:start w:val="1"/>
      <w:numFmt w:val="decimal"/>
      <w:lvlText w:val="%1.%2.%3.%4.%5.%6.%7.%8"/>
      <w:lvlJc w:val="left"/>
      <w:pPr>
        <w:ind w:left="1174" w:hanging="1440"/>
      </w:pPr>
      <w:rPr>
        <w:rFonts w:hint="default"/>
        <w:b/>
      </w:rPr>
    </w:lvl>
    <w:lvl w:ilvl="8">
      <w:start w:val="1"/>
      <w:numFmt w:val="decimal"/>
      <w:lvlText w:val="%1.%2.%3.%4.%5.%6.%7.%8.%9"/>
      <w:lvlJc w:val="left"/>
      <w:pPr>
        <w:ind w:left="1496" w:hanging="1800"/>
      </w:pPr>
      <w:rPr>
        <w:rFonts w:hint="default"/>
        <w:b/>
      </w:rPr>
    </w:lvl>
  </w:abstractNum>
  <w:abstractNum w:abstractNumId="32" w15:restartNumberingAfterBreak="0">
    <w:nsid w:val="58A56848"/>
    <w:multiLevelType w:val="singleLevel"/>
    <w:tmpl w:val="9F5C3640"/>
    <w:lvl w:ilvl="0">
      <w:start w:val="1"/>
      <w:numFmt w:val="decimal"/>
      <w:lvlText w:val="28.2.9.%1"/>
      <w:legacy w:legacy="1" w:legacySpace="0" w:legacyIndent="946"/>
      <w:lvlJc w:val="left"/>
      <w:rPr>
        <w:rFonts w:ascii="Arial" w:hAnsi="Arial" w:cs="Arial" w:hint="default"/>
      </w:rPr>
    </w:lvl>
  </w:abstractNum>
  <w:abstractNum w:abstractNumId="33" w15:restartNumberingAfterBreak="0">
    <w:nsid w:val="5B0C2D90"/>
    <w:multiLevelType w:val="singleLevel"/>
    <w:tmpl w:val="42E6DA00"/>
    <w:lvl w:ilvl="0">
      <w:start w:val="8"/>
      <w:numFmt w:val="decimal"/>
      <w:lvlText w:val="27.5.%1"/>
      <w:legacy w:legacy="1" w:legacySpace="0" w:legacyIndent="830"/>
      <w:lvlJc w:val="left"/>
      <w:rPr>
        <w:rFonts w:ascii="Arial" w:hAnsi="Arial" w:cs="Arial" w:hint="default"/>
      </w:rPr>
    </w:lvl>
  </w:abstractNum>
  <w:abstractNum w:abstractNumId="34" w15:restartNumberingAfterBreak="0">
    <w:nsid w:val="5B4F253C"/>
    <w:multiLevelType w:val="singleLevel"/>
    <w:tmpl w:val="7E18DA4A"/>
    <w:lvl w:ilvl="0">
      <w:start w:val="9"/>
      <w:numFmt w:val="decimal"/>
      <w:lvlText w:val="28.4.2.%1"/>
      <w:legacy w:legacy="1" w:legacySpace="0" w:legacyIndent="946"/>
      <w:lvlJc w:val="left"/>
      <w:rPr>
        <w:rFonts w:ascii="Arial" w:hAnsi="Arial" w:cs="Arial" w:hint="default"/>
      </w:rPr>
    </w:lvl>
  </w:abstractNum>
  <w:abstractNum w:abstractNumId="35" w15:restartNumberingAfterBreak="0">
    <w:nsid w:val="63283645"/>
    <w:multiLevelType w:val="hybridMultilevel"/>
    <w:tmpl w:val="5894895E"/>
    <w:lvl w:ilvl="0" w:tplc="73F4C3D0">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6" w15:restartNumberingAfterBreak="0">
    <w:nsid w:val="6C333729"/>
    <w:multiLevelType w:val="singleLevel"/>
    <w:tmpl w:val="D31C8E94"/>
    <w:lvl w:ilvl="0">
      <w:start w:val="3"/>
      <w:numFmt w:val="decimal"/>
      <w:lvlText w:val="22.2.%1"/>
      <w:legacy w:legacy="1" w:legacySpace="0" w:legacyIndent="830"/>
      <w:lvlJc w:val="left"/>
      <w:rPr>
        <w:rFonts w:ascii="Arial" w:hAnsi="Arial" w:cs="Arial" w:hint="default"/>
      </w:rPr>
    </w:lvl>
  </w:abstractNum>
  <w:abstractNum w:abstractNumId="37" w15:restartNumberingAfterBreak="0">
    <w:nsid w:val="6E7D71CE"/>
    <w:multiLevelType w:val="singleLevel"/>
    <w:tmpl w:val="644E593A"/>
    <w:lvl w:ilvl="0">
      <w:start w:val="16"/>
      <w:numFmt w:val="decimal"/>
      <w:lvlText w:val="28.5.%1"/>
      <w:legacy w:legacy="1" w:legacySpace="0" w:legacyIndent="840"/>
      <w:lvlJc w:val="left"/>
      <w:rPr>
        <w:rFonts w:ascii="Arial" w:hAnsi="Arial" w:cs="Arial" w:hint="default"/>
      </w:rPr>
    </w:lvl>
  </w:abstractNum>
  <w:abstractNum w:abstractNumId="38" w15:restartNumberingAfterBreak="0">
    <w:nsid w:val="6EE5167F"/>
    <w:multiLevelType w:val="singleLevel"/>
    <w:tmpl w:val="5ECC1B0C"/>
    <w:lvl w:ilvl="0">
      <w:start w:val="1"/>
      <w:numFmt w:val="decimal"/>
      <w:lvlText w:val="26.5.%1"/>
      <w:legacy w:legacy="1" w:legacySpace="0" w:legacyIndent="830"/>
      <w:lvlJc w:val="left"/>
      <w:rPr>
        <w:rFonts w:ascii="Arial" w:hAnsi="Arial" w:cs="Arial" w:hint="default"/>
      </w:rPr>
    </w:lvl>
  </w:abstractNum>
  <w:abstractNum w:abstractNumId="39" w15:restartNumberingAfterBreak="0">
    <w:nsid w:val="71D65F9C"/>
    <w:multiLevelType w:val="singleLevel"/>
    <w:tmpl w:val="68CCE3A2"/>
    <w:lvl w:ilvl="0">
      <w:start w:val="2"/>
      <w:numFmt w:val="decimal"/>
      <w:lvlText w:val="27.3.2.%1"/>
      <w:legacy w:legacy="1" w:legacySpace="0" w:legacyIndent="950"/>
      <w:lvlJc w:val="left"/>
      <w:rPr>
        <w:rFonts w:ascii="Arial" w:hAnsi="Arial" w:cs="Arial" w:hint="default"/>
      </w:rPr>
    </w:lvl>
  </w:abstractNum>
  <w:abstractNum w:abstractNumId="40" w15:restartNumberingAfterBreak="0">
    <w:nsid w:val="78F92B1C"/>
    <w:multiLevelType w:val="singleLevel"/>
    <w:tmpl w:val="3E443450"/>
    <w:lvl w:ilvl="0">
      <w:start w:val="13"/>
      <w:numFmt w:val="decimal"/>
      <w:lvlText w:val="25.3.1.%1"/>
      <w:legacy w:legacy="1" w:legacySpace="0" w:legacyIndent="936"/>
      <w:lvlJc w:val="left"/>
      <w:rPr>
        <w:rFonts w:ascii="Arial" w:hAnsi="Arial" w:cs="Arial" w:hint="default"/>
      </w:rPr>
    </w:lvl>
  </w:abstractNum>
  <w:num w:numId="1">
    <w:abstractNumId w:val="31"/>
  </w:num>
  <w:num w:numId="2">
    <w:abstractNumId w:val="7"/>
  </w:num>
  <w:num w:numId="3">
    <w:abstractNumId w:val="18"/>
  </w:num>
  <w:num w:numId="4">
    <w:abstractNumId w:val="3"/>
  </w:num>
  <w:num w:numId="5">
    <w:abstractNumId w:val="8"/>
  </w:num>
  <w:num w:numId="6">
    <w:abstractNumId w:val="36"/>
  </w:num>
  <w:num w:numId="7">
    <w:abstractNumId w:val="11"/>
  </w:num>
  <w:num w:numId="8">
    <w:abstractNumId w:val="24"/>
  </w:num>
  <w:num w:numId="9">
    <w:abstractNumId w:val="30"/>
  </w:num>
  <w:num w:numId="10">
    <w:abstractNumId w:val="6"/>
  </w:num>
  <w:num w:numId="11">
    <w:abstractNumId w:val="5"/>
  </w:num>
  <w:num w:numId="12">
    <w:abstractNumId w:val="40"/>
  </w:num>
  <w:num w:numId="13">
    <w:abstractNumId w:val="38"/>
  </w:num>
  <w:num w:numId="14">
    <w:abstractNumId w:val="0"/>
  </w:num>
  <w:num w:numId="15">
    <w:abstractNumId w:val="13"/>
  </w:num>
  <w:num w:numId="16">
    <w:abstractNumId w:val="27"/>
  </w:num>
  <w:num w:numId="17">
    <w:abstractNumId w:val="39"/>
  </w:num>
  <w:num w:numId="18">
    <w:abstractNumId w:val="2"/>
  </w:num>
  <w:num w:numId="19">
    <w:abstractNumId w:val="28"/>
  </w:num>
  <w:num w:numId="20">
    <w:abstractNumId w:val="25"/>
  </w:num>
  <w:num w:numId="21">
    <w:abstractNumId w:val="26"/>
  </w:num>
  <w:num w:numId="22">
    <w:abstractNumId w:val="33"/>
  </w:num>
  <w:num w:numId="23">
    <w:abstractNumId w:val="10"/>
  </w:num>
  <w:num w:numId="24">
    <w:abstractNumId w:val="32"/>
  </w:num>
  <w:num w:numId="25">
    <w:abstractNumId w:val="22"/>
  </w:num>
  <w:num w:numId="26">
    <w:abstractNumId w:val="16"/>
  </w:num>
  <w:num w:numId="27">
    <w:abstractNumId w:val="17"/>
  </w:num>
  <w:num w:numId="28">
    <w:abstractNumId w:val="34"/>
  </w:num>
  <w:num w:numId="29">
    <w:abstractNumId w:val="9"/>
  </w:num>
  <w:num w:numId="30">
    <w:abstractNumId w:val="4"/>
  </w:num>
  <w:num w:numId="31">
    <w:abstractNumId w:val="23"/>
  </w:num>
  <w:num w:numId="32">
    <w:abstractNumId w:val="37"/>
  </w:num>
  <w:num w:numId="33">
    <w:abstractNumId w:val="15"/>
  </w:num>
  <w:num w:numId="34">
    <w:abstractNumId w:val="19"/>
  </w:num>
  <w:num w:numId="35">
    <w:abstractNumId w:val="14"/>
  </w:num>
  <w:num w:numId="36">
    <w:abstractNumId w:val="29"/>
  </w:num>
  <w:num w:numId="37">
    <w:abstractNumId w:val="35"/>
  </w:num>
  <w:num w:numId="38">
    <w:abstractNumId w:val="21"/>
  </w:num>
  <w:num w:numId="39">
    <w:abstractNumId w:val="1"/>
  </w:num>
  <w:num w:numId="40">
    <w:abstractNumId w:val="12"/>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C9"/>
    <w:rsid w:val="00016489"/>
    <w:rsid w:val="000176E2"/>
    <w:rsid w:val="00024FCE"/>
    <w:rsid w:val="0002638E"/>
    <w:rsid w:val="00040C29"/>
    <w:rsid w:val="000461A0"/>
    <w:rsid w:val="000546F0"/>
    <w:rsid w:val="0005571E"/>
    <w:rsid w:val="00063596"/>
    <w:rsid w:val="00073699"/>
    <w:rsid w:val="000779B0"/>
    <w:rsid w:val="0008067C"/>
    <w:rsid w:val="00080CF5"/>
    <w:rsid w:val="00087B89"/>
    <w:rsid w:val="00090687"/>
    <w:rsid w:val="000A5B17"/>
    <w:rsid w:val="000B60C0"/>
    <w:rsid w:val="000C787E"/>
    <w:rsid w:val="000D21F5"/>
    <w:rsid w:val="000E01C3"/>
    <w:rsid w:val="000E0597"/>
    <w:rsid w:val="000E3657"/>
    <w:rsid w:val="00126F69"/>
    <w:rsid w:val="00137C65"/>
    <w:rsid w:val="00143A3D"/>
    <w:rsid w:val="001514D4"/>
    <w:rsid w:val="001605AC"/>
    <w:rsid w:val="00161EC8"/>
    <w:rsid w:val="00164400"/>
    <w:rsid w:val="001650CE"/>
    <w:rsid w:val="0016741C"/>
    <w:rsid w:val="00176D4C"/>
    <w:rsid w:val="00180BF3"/>
    <w:rsid w:val="00194CB4"/>
    <w:rsid w:val="00196022"/>
    <w:rsid w:val="001A703A"/>
    <w:rsid w:val="001C066D"/>
    <w:rsid w:val="001C13C6"/>
    <w:rsid w:val="001C4A6C"/>
    <w:rsid w:val="001D7C76"/>
    <w:rsid w:val="001E5F3D"/>
    <w:rsid w:val="001F1789"/>
    <w:rsid w:val="001F5A5A"/>
    <w:rsid w:val="00204590"/>
    <w:rsid w:val="00226E9A"/>
    <w:rsid w:val="00227E55"/>
    <w:rsid w:val="002369CA"/>
    <w:rsid w:val="00246490"/>
    <w:rsid w:val="002620E5"/>
    <w:rsid w:val="00281327"/>
    <w:rsid w:val="00282287"/>
    <w:rsid w:val="00282BF2"/>
    <w:rsid w:val="0028356F"/>
    <w:rsid w:val="00283A05"/>
    <w:rsid w:val="00284F60"/>
    <w:rsid w:val="002C097E"/>
    <w:rsid w:val="002C0B68"/>
    <w:rsid w:val="002C23E4"/>
    <w:rsid w:val="002C4B7B"/>
    <w:rsid w:val="002F7E24"/>
    <w:rsid w:val="00310D0E"/>
    <w:rsid w:val="00332136"/>
    <w:rsid w:val="00337BE1"/>
    <w:rsid w:val="0034059B"/>
    <w:rsid w:val="00347C56"/>
    <w:rsid w:val="003562BE"/>
    <w:rsid w:val="00362022"/>
    <w:rsid w:val="00367BC9"/>
    <w:rsid w:val="00390016"/>
    <w:rsid w:val="00392F08"/>
    <w:rsid w:val="003E0429"/>
    <w:rsid w:val="003E3DA6"/>
    <w:rsid w:val="00412685"/>
    <w:rsid w:val="00417315"/>
    <w:rsid w:val="004175D8"/>
    <w:rsid w:val="00435277"/>
    <w:rsid w:val="0047281C"/>
    <w:rsid w:val="004A408B"/>
    <w:rsid w:val="004A5045"/>
    <w:rsid w:val="004B02CC"/>
    <w:rsid w:val="004B5D09"/>
    <w:rsid w:val="004B79D9"/>
    <w:rsid w:val="004C2A6E"/>
    <w:rsid w:val="004C7B39"/>
    <w:rsid w:val="004D41C7"/>
    <w:rsid w:val="00513820"/>
    <w:rsid w:val="00516F22"/>
    <w:rsid w:val="0051737A"/>
    <w:rsid w:val="00527FA2"/>
    <w:rsid w:val="00536F05"/>
    <w:rsid w:val="005372C6"/>
    <w:rsid w:val="0056376D"/>
    <w:rsid w:val="00573DDC"/>
    <w:rsid w:val="00587F6C"/>
    <w:rsid w:val="005926B3"/>
    <w:rsid w:val="005A1638"/>
    <w:rsid w:val="005A636B"/>
    <w:rsid w:val="005A781A"/>
    <w:rsid w:val="005B0162"/>
    <w:rsid w:val="005B2A15"/>
    <w:rsid w:val="005D7EA3"/>
    <w:rsid w:val="005F08FE"/>
    <w:rsid w:val="005F1972"/>
    <w:rsid w:val="00607B30"/>
    <w:rsid w:val="00617A91"/>
    <w:rsid w:val="0062351C"/>
    <w:rsid w:val="006266D8"/>
    <w:rsid w:val="00630CB4"/>
    <w:rsid w:val="0063256E"/>
    <w:rsid w:val="0064742A"/>
    <w:rsid w:val="00666E66"/>
    <w:rsid w:val="00673459"/>
    <w:rsid w:val="00675503"/>
    <w:rsid w:val="00677531"/>
    <w:rsid w:val="0068146E"/>
    <w:rsid w:val="00687E08"/>
    <w:rsid w:val="006A1387"/>
    <w:rsid w:val="006B3592"/>
    <w:rsid w:val="006F27E0"/>
    <w:rsid w:val="006F439F"/>
    <w:rsid w:val="006F4B3B"/>
    <w:rsid w:val="00700889"/>
    <w:rsid w:val="00700C04"/>
    <w:rsid w:val="0070425B"/>
    <w:rsid w:val="00717859"/>
    <w:rsid w:val="00727008"/>
    <w:rsid w:val="00740364"/>
    <w:rsid w:val="00752E48"/>
    <w:rsid w:val="007606AB"/>
    <w:rsid w:val="00761403"/>
    <w:rsid w:val="0076558E"/>
    <w:rsid w:val="00771E96"/>
    <w:rsid w:val="00773C7E"/>
    <w:rsid w:val="007805BC"/>
    <w:rsid w:val="00782040"/>
    <w:rsid w:val="00793525"/>
    <w:rsid w:val="007A6617"/>
    <w:rsid w:val="007B294E"/>
    <w:rsid w:val="007C61F3"/>
    <w:rsid w:val="007E14AC"/>
    <w:rsid w:val="007F46B4"/>
    <w:rsid w:val="007F7B00"/>
    <w:rsid w:val="00801920"/>
    <w:rsid w:val="00802498"/>
    <w:rsid w:val="00825354"/>
    <w:rsid w:val="00836964"/>
    <w:rsid w:val="00857884"/>
    <w:rsid w:val="00886D1D"/>
    <w:rsid w:val="00887327"/>
    <w:rsid w:val="008C317E"/>
    <w:rsid w:val="008F3791"/>
    <w:rsid w:val="008F67FD"/>
    <w:rsid w:val="008F7B64"/>
    <w:rsid w:val="0090519D"/>
    <w:rsid w:val="009228D4"/>
    <w:rsid w:val="009245FF"/>
    <w:rsid w:val="00945A29"/>
    <w:rsid w:val="00965704"/>
    <w:rsid w:val="0097022E"/>
    <w:rsid w:val="00975553"/>
    <w:rsid w:val="00981E60"/>
    <w:rsid w:val="00993F0D"/>
    <w:rsid w:val="0099683C"/>
    <w:rsid w:val="009A643B"/>
    <w:rsid w:val="009B3022"/>
    <w:rsid w:val="009B36CF"/>
    <w:rsid w:val="009B4A9B"/>
    <w:rsid w:val="009C2522"/>
    <w:rsid w:val="009C34F5"/>
    <w:rsid w:val="009C79AF"/>
    <w:rsid w:val="00A15863"/>
    <w:rsid w:val="00A264BA"/>
    <w:rsid w:val="00A42580"/>
    <w:rsid w:val="00A47841"/>
    <w:rsid w:val="00A52FD4"/>
    <w:rsid w:val="00A62479"/>
    <w:rsid w:val="00A6750E"/>
    <w:rsid w:val="00A73416"/>
    <w:rsid w:val="00A761EE"/>
    <w:rsid w:val="00AA0DCB"/>
    <w:rsid w:val="00AA1A29"/>
    <w:rsid w:val="00AA24DD"/>
    <w:rsid w:val="00AA2773"/>
    <w:rsid w:val="00AB7504"/>
    <w:rsid w:val="00AC0426"/>
    <w:rsid w:val="00AC073D"/>
    <w:rsid w:val="00AF5B25"/>
    <w:rsid w:val="00B1283B"/>
    <w:rsid w:val="00B12A30"/>
    <w:rsid w:val="00B14466"/>
    <w:rsid w:val="00B176BF"/>
    <w:rsid w:val="00B27304"/>
    <w:rsid w:val="00B32D56"/>
    <w:rsid w:val="00B358C4"/>
    <w:rsid w:val="00B433AB"/>
    <w:rsid w:val="00B47B52"/>
    <w:rsid w:val="00B533B6"/>
    <w:rsid w:val="00B555E7"/>
    <w:rsid w:val="00B66E46"/>
    <w:rsid w:val="00B75D51"/>
    <w:rsid w:val="00B819C0"/>
    <w:rsid w:val="00B82176"/>
    <w:rsid w:val="00B90B1C"/>
    <w:rsid w:val="00BA6FFC"/>
    <w:rsid w:val="00BB0649"/>
    <w:rsid w:val="00BB382C"/>
    <w:rsid w:val="00BC121A"/>
    <w:rsid w:val="00BC43EC"/>
    <w:rsid w:val="00BE05B6"/>
    <w:rsid w:val="00BE680F"/>
    <w:rsid w:val="00BF2DCD"/>
    <w:rsid w:val="00C06355"/>
    <w:rsid w:val="00C151D2"/>
    <w:rsid w:val="00C22697"/>
    <w:rsid w:val="00C30786"/>
    <w:rsid w:val="00C43D7C"/>
    <w:rsid w:val="00C6492E"/>
    <w:rsid w:val="00C65A35"/>
    <w:rsid w:val="00C65DD5"/>
    <w:rsid w:val="00C7275C"/>
    <w:rsid w:val="00C83BD1"/>
    <w:rsid w:val="00C91312"/>
    <w:rsid w:val="00CA2D05"/>
    <w:rsid w:val="00CA7E82"/>
    <w:rsid w:val="00CC13FA"/>
    <w:rsid w:val="00CF4755"/>
    <w:rsid w:val="00D01BB0"/>
    <w:rsid w:val="00D04228"/>
    <w:rsid w:val="00D0496B"/>
    <w:rsid w:val="00D07A2B"/>
    <w:rsid w:val="00D11825"/>
    <w:rsid w:val="00D24023"/>
    <w:rsid w:val="00D31451"/>
    <w:rsid w:val="00D34C3B"/>
    <w:rsid w:val="00D550F4"/>
    <w:rsid w:val="00D57616"/>
    <w:rsid w:val="00D61FE8"/>
    <w:rsid w:val="00D62DFE"/>
    <w:rsid w:val="00D67609"/>
    <w:rsid w:val="00D679FD"/>
    <w:rsid w:val="00D71B1C"/>
    <w:rsid w:val="00D75EBF"/>
    <w:rsid w:val="00D9233E"/>
    <w:rsid w:val="00DA5C6A"/>
    <w:rsid w:val="00DA61B7"/>
    <w:rsid w:val="00DB2253"/>
    <w:rsid w:val="00DB27CE"/>
    <w:rsid w:val="00DC1EB4"/>
    <w:rsid w:val="00DC3F15"/>
    <w:rsid w:val="00DC62A9"/>
    <w:rsid w:val="00DD049F"/>
    <w:rsid w:val="00DE1446"/>
    <w:rsid w:val="00DE4597"/>
    <w:rsid w:val="00DE5A90"/>
    <w:rsid w:val="00DF1A81"/>
    <w:rsid w:val="00DF2CD0"/>
    <w:rsid w:val="00E0544D"/>
    <w:rsid w:val="00E143DB"/>
    <w:rsid w:val="00E16138"/>
    <w:rsid w:val="00E25E00"/>
    <w:rsid w:val="00E265B6"/>
    <w:rsid w:val="00E42FF4"/>
    <w:rsid w:val="00E479B4"/>
    <w:rsid w:val="00E52F05"/>
    <w:rsid w:val="00E53BF3"/>
    <w:rsid w:val="00E70A73"/>
    <w:rsid w:val="00E7373A"/>
    <w:rsid w:val="00E833CF"/>
    <w:rsid w:val="00E870CA"/>
    <w:rsid w:val="00EA0F6B"/>
    <w:rsid w:val="00EA22C6"/>
    <w:rsid w:val="00EC30DB"/>
    <w:rsid w:val="00EF35E6"/>
    <w:rsid w:val="00F02529"/>
    <w:rsid w:val="00F04479"/>
    <w:rsid w:val="00F17E81"/>
    <w:rsid w:val="00F24A89"/>
    <w:rsid w:val="00F26C31"/>
    <w:rsid w:val="00F2722B"/>
    <w:rsid w:val="00F32738"/>
    <w:rsid w:val="00F429BD"/>
    <w:rsid w:val="00F62D6C"/>
    <w:rsid w:val="00F63408"/>
    <w:rsid w:val="00F63B2A"/>
    <w:rsid w:val="00F751A0"/>
    <w:rsid w:val="00F83FDD"/>
    <w:rsid w:val="00F96163"/>
    <w:rsid w:val="00F97C81"/>
    <w:rsid w:val="00FA0B9D"/>
    <w:rsid w:val="00FA1C9C"/>
    <w:rsid w:val="00FA2E98"/>
    <w:rsid w:val="00FA361E"/>
    <w:rsid w:val="00FC75B3"/>
    <w:rsid w:val="00FD3E1F"/>
    <w:rsid w:val="00FE0527"/>
    <w:rsid w:val="00FE1495"/>
    <w:rsid w:val="00FF3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D6A8F"/>
  <w15:docId w15:val="{D0AD1ECB-A78E-4551-BC25-F1379051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F83FDD"/>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nhideWhenUsed/>
    <w:qFormat/>
    <w:rsid w:val="00F83FDD"/>
    <w:pPr>
      <w:keepNext/>
      <w:spacing w:before="240" w:after="60"/>
      <w:outlineLvl w:val="1"/>
    </w:pPr>
    <w:rPr>
      <w:rFonts w:ascii="Cambria" w:eastAsia="Times New Roman" w:hAnsi="Cambria" w:cs="Times New Roman"/>
      <w:b/>
      <w:bCs/>
      <w:i/>
      <w:iCs/>
      <w:sz w:val="28"/>
      <w:szCs w:val="28"/>
    </w:rPr>
  </w:style>
  <w:style w:type="paragraph" w:styleId="3">
    <w:name w:val="heading 3"/>
    <w:basedOn w:val="a"/>
    <w:link w:val="30"/>
    <w:qFormat/>
    <w:rsid w:val="000E365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9">
    <w:name w:val="heading 9"/>
    <w:basedOn w:val="a"/>
    <w:next w:val="a"/>
    <w:link w:val="90"/>
    <w:qFormat/>
    <w:rsid w:val="00F83FDD"/>
    <w:pPr>
      <w:widowControl w:val="0"/>
      <w:autoSpaceDE w:val="0"/>
      <w:autoSpaceDN w:val="0"/>
      <w:adjustRightInd w:val="0"/>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B27304"/>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B27304"/>
    <w:rPr>
      <w:rFonts w:ascii="Tahoma" w:hAnsi="Tahoma" w:cs="Tahoma"/>
      <w:sz w:val="16"/>
      <w:szCs w:val="16"/>
    </w:rPr>
  </w:style>
  <w:style w:type="character" w:styleId="a5">
    <w:name w:val="Placeholder Text"/>
    <w:basedOn w:val="a0"/>
    <w:uiPriority w:val="99"/>
    <w:semiHidden/>
    <w:rsid w:val="00B27304"/>
    <w:rPr>
      <w:color w:val="808080"/>
    </w:rPr>
  </w:style>
  <w:style w:type="table" w:styleId="a6">
    <w:name w:val="Table Grid"/>
    <w:basedOn w:val="a1"/>
    <w:uiPriority w:val="59"/>
    <w:rsid w:val="00B27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a8"/>
    <w:uiPriority w:val="99"/>
    <w:semiHidden/>
    <w:unhideWhenUsed/>
    <w:rsid w:val="00BA6FFC"/>
    <w:pPr>
      <w:spacing w:after="0" w:line="240" w:lineRule="auto"/>
    </w:pPr>
    <w:rPr>
      <w:sz w:val="20"/>
      <w:szCs w:val="20"/>
    </w:rPr>
  </w:style>
  <w:style w:type="character" w:customStyle="1" w:styleId="a8">
    <w:name w:val="Текст сноски Знак"/>
    <w:basedOn w:val="a0"/>
    <w:link w:val="a7"/>
    <w:uiPriority w:val="99"/>
    <w:semiHidden/>
    <w:rsid w:val="00BA6FFC"/>
    <w:rPr>
      <w:sz w:val="20"/>
      <w:szCs w:val="20"/>
    </w:rPr>
  </w:style>
  <w:style w:type="character" w:styleId="a9">
    <w:name w:val="footnote reference"/>
    <w:basedOn w:val="a0"/>
    <w:uiPriority w:val="99"/>
    <w:semiHidden/>
    <w:unhideWhenUsed/>
    <w:rsid w:val="00BA6FFC"/>
    <w:rPr>
      <w:vertAlign w:val="superscript"/>
    </w:rPr>
  </w:style>
  <w:style w:type="character" w:customStyle="1" w:styleId="FontStyle95">
    <w:name w:val="Font Style95"/>
    <w:rsid w:val="0062351C"/>
    <w:rPr>
      <w:rFonts w:ascii="Arial" w:hAnsi="Arial" w:cs="Arial" w:hint="default"/>
      <w:b/>
      <w:bCs/>
      <w:color w:val="000000"/>
      <w:sz w:val="26"/>
      <w:szCs w:val="26"/>
    </w:rPr>
  </w:style>
  <w:style w:type="paragraph" w:styleId="aa">
    <w:name w:val="header"/>
    <w:basedOn w:val="a"/>
    <w:link w:val="ab"/>
    <w:uiPriority w:val="99"/>
    <w:unhideWhenUsed/>
    <w:rsid w:val="0002638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38E"/>
  </w:style>
  <w:style w:type="paragraph" w:styleId="ac">
    <w:name w:val="footer"/>
    <w:basedOn w:val="a"/>
    <w:link w:val="ad"/>
    <w:unhideWhenUsed/>
    <w:rsid w:val="0002638E"/>
    <w:pPr>
      <w:tabs>
        <w:tab w:val="center" w:pos="4677"/>
        <w:tab w:val="right" w:pos="9355"/>
      </w:tabs>
      <w:spacing w:after="0" w:line="240" w:lineRule="auto"/>
    </w:pPr>
  </w:style>
  <w:style w:type="character" w:customStyle="1" w:styleId="ad">
    <w:name w:val="Нижний колонтитул Знак"/>
    <w:basedOn w:val="a0"/>
    <w:link w:val="ac"/>
    <w:rsid w:val="0002638E"/>
  </w:style>
  <w:style w:type="paragraph" w:customStyle="1" w:styleId="Style18">
    <w:name w:val="Style18"/>
    <w:basedOn w:val="a"/>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0">
    <w:name w:val="Style20"/>
    <w:basedOn w:val="a"/>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5">
    <w:name w:val="Style25"/>
    <w:basedOn w:val="a"/>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8">
    <w:name w:val="Style28"/>
    <w:basedOn w:val="a"/>
    <w:rsid w:val="002C23E4"/>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37">
    <w:name w:val="Font Style37"/>
    <w:basedOn w:val="a0"/>
    <w:uiPriority w:val="99"/>
    <w:rsid w:val="002C23E4"/>
    <w:rPr>
      <w:rFonts w:ascii="Arial" w:hAnsi="Arial" w:cs="Arial" w:hint="default"/>
      <w:b/>
      <w:bCs/>
      <w:color w:val="000000"/>
      <w:sz w:val="16"/>
      <w:szCs w:val="16"/>
    </w:rPr>
  </w:style>
  <w:style w:type="character" w:customStyle="1" w:styleId="FontStyle38">
    <w:name w:val="Font Style38"/>
    <w:basedOn w:val="a0"/>
    <w:uiPriority w:val="99"/>
    <w:rsid w:val="002C23E4"/>
    <w:rPr>
      <w:rFonts w:ascii="Arial" w:hAnsi="Arial" w:cs="Arial" w:hint="default"/>
      <w:color w:val="000000"/>
      <w:sz w:val="16"/>
      <w:szCs w:val="16"/>
    </w:rPr>
  </w:style>
  <w:style w:type="character" w:customStyle="1" w:styleId="FontStyle42">
    <w:name w:val="Font Style42"/>
    <w:basedOn w:val="a0"/>
    <w:uiPriority w:val="99"/>
    <w:rsid w:val="002C23E4"/>
    <w:rPr>
      <w:rFonts w:ascii="Arial" w:hAnsi="Arial" w:cs="Arial" w:hint="default"/>
      <w:b/>
      <w:bCs/>
      <w:color w:val="000000"/>
      <w:sz w:val="18"/>
      <w:szCs w:val="18"/>
    </w:rPr>
  </w:style>
  <w:style w:type="paragraph" w:customStyle="1" w:styleId="Style3">
    <w:name w:val="Style3"/>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
    <w:name w:val="Style5"/>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6">
    <w:name w:val="Style6"/>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8">
    <w:name w:val="Style8"/>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0">
    <w:name w:val="Style10"/>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2">
    <w:name w:val="Style12"/>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4">
    <w:name w:val="Style14"/>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5">
    <w:name w:val="Style15"/>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6">
    <w:name w:val="Style16"/>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7">
    <w:name w:val="Style17"/>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9">
    <w:name w:val="Style19"/>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1">
    <w:name w:val="Style21"/>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2">
    <w:name w:val="Style22"/>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3">
    <w:name w:val="Style23"/>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4">
    <w:name w:val="Style24"/>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6">
    <w:name w:val="Style26"/>
    <w:basedOn w:val="a"/>
    <w:rsid w:val="00C6492E"/>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31">
    <w:name w:val="Font Style31"/>
    <w:basedOn w:val="a0"/>
    <w:uiPriority w:val="99"/>
    <w:rsid w:val="00C6492E"/>
    <w:rPr>
      <w:rFonts w:ascii="Bookman Old Style" w:hAnsi="Bookman Old Style" w:cs="Bookman Old Style" w:hint="default"/>
      <w:i/>
      <w:iCs/>
      <w:color w:val="000000"/>
      <w:spacing w:val="-20"/>
      <w:sz w:val="18"/>
      <w:szCs w:val="18"/>
    </w:rPr>
  </w:style>
  <w:style w:type="character" w:customStyle="1" w:styleId="FontStyle32">
    <w:name w:val="Font Style32"/>
    <w:basedOn w:val="a0"/>
    <w:uiPriority w:val="99"/>
    <w:rsid w:val="00C6492E"/>
    <w:rPr>
      <w:rFonts w:ascii="Bookman Old Style" w:hAnsi="Bookman Old Style" w:cs="Bookman Old Style" w:hint="default"/>
      <w:i/>
      <w:iCs/>
      <w:color w:val="000000"/>
      <w:sz w:val="22"/>
      <w:szCs w:val="22"/>
    </w:rPr>
  </w:style>
  <w:style w:type="character" w:customStyle="1" w:styleId="FontStyle33">
    <w:name w:val="Font Style33"/>
    <w:basedOn w:val="a0"/>
    <w:uiPriority w:val="99"/>
    <w:rsid w:val="00C6492E"/>
    <w:rPr>
      <w:rFonts w:ascii="Arial" w:hAnsi="Arial" w:cs="Arial" w:hint="default"/>
      <w:b/>
      <w:bCs/>
      <w:color w:val="000000"/>
      <w:sz w:val="18"/>
      <w:szCs w:val="18"/>
    </w:rPr>
  </w:style>
  <w:style w:type="character" w:customStyle="1" w:styleId="FontStyle34">
    <w:name w:val="Font Style34"/>
    <w:basedOn w:val="a0"/>
    <w:uiPriority w:val="99"/>
    <w:rsid w:val="00C6492E"/>
    <w:rPr>
      <w:rFonts w:ascii="Arial" w:hAnsi="Arial" w:cs="Arial" w:hint="default"/>
      <w:b/>
      <w:bCs/>
      <w:color w:val="000000"/>
      <w:sz w:val="16"/>
      <w:szCs w:val="16"/>
    </w:rPr>
  </w:style>
  <w:style w:type="character" w:customStyle="1" w:styleId="FontStyle35">
    <w:name w:val="Font Style35"/>
    <w:basedOn w:val="a0"/>
    <w:uiPriority w:val="99"/>
    <w:rsid w:val="00C6492E"/>
    <w:rPr>
      <w:rFonts w:ascii="SimSun" w:eastAsia="SimSun" w:hAnsi="SimSun" w:cs="SimSun" w:hint="eastAsia"/>
      <w:color w:val="000000"/>
      <w:sz w:val="20"/>
      <w:szCs w:val="20"/>
    </w:rPr>
  </w:style>
  <w:style w:type="character" w:customStyle="1" w:styleId="FontStyle36">
    <w:name w:val="Font Style36"/>
    <w:basedOn w:val="a0"/>
    <w:uiPriority w:val="99"/>
    <w:rsid w:val="00C6492E"/>
    <w:rPr>
      <w:rFonts w:ascii="Arial" w:hAnsi="Arial" w:cs="Arial" w:hint="default"/>
      <w:b/>
      <w:bCs/>
      <w:color w:val="000000"/>
      <w:sz w:val="22"/>
      <w:szCs w:val="22"/>
    </w:rPr>
  </w:style>
  <w:style w:type="character" w:customStyle="1" w:styleId="FontStyle39">
    <w:name w:val="Font Style39"/>
    <w:basedOn w:val="a0"/>
    <w:uiPriority w:val="99"/>
    <w:rsid w:val="00C6492E"/>
    <w:rPr>
      <w:rFonts w:ascii="Arial" w:hAnsi="Arial" w:cs="Arial" w:hint="default"/>
      <w:smallCaps/>
      <w:color w:val="000000"/>
      <w:sz w:val="18"/>
      <w:szCs w:val="18"/>
    </w:rPr>
  </w:style>
  <w:style w:type="character" w:customStyle="1" w:styleId="FontStyle40">
    <w:name w:val="Font Style40"/>
    <w:basedOn w:val="a0"/>
    <w:uiPriority w:val="99"/>
    <w:rsid w:val="00C6492E"/>
    <w:rPr>
      <w:rFonts w:ascii="Arial" w:hAnsi="Arial" w:cs="Arial" w:hint="default"/>
      <w:color w:val="000000"/>
      <w:sz w:val="18"/>
      <w:szCs w:val="18"/>
    </w:rPr>
  </w:style>
  <w:style w:type="character" w:customStyle="1" w:styleId="FontStyle41">
    <w:name w:val="Font Style41"/>
    <w:basedOn w:val="a0"/>
    <w:uiPriority w:val="99"/>
    <w:rsid w:val="00C6492E"/>
    <w:rPr>
      <w:rFonts w:ascii="Arial" w:hAnsi="Arial" w:cs="Arial" w:hint="default"/>
      <w:color w:val="000000"/>
      <w:sz w:val="16"/>
      <w:szCs w:val="16"/>
    </w:rPr>
  </w:style>
  <w:style w:type="character" w:styleId="ae">
    <w:name w:val="Hyperlink"/>
    <w:basedOn w:val="a0"/>
    <w:unhideWhenUsed/>
    <w:rsid w:val="001C066D"/>
    <w:rPr>
      <w:color w:val="0000FF" w:themeColor="hyperlink"/>
      <w:u w:val="single"/>
    </w:rPr>
  </w:style>
  <w:style w:type="character" w:customStyle="1" w:styleId="10">
    <w:name w:val="Заголовок 1 Знак"/>
    <w:basedOn w:val="a0"/>
    <w:link w:val="1"/>
    <w:rsid w:val="00F83FDD"/>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F83FDD"/>
    <w:rPr>
      <w:rFonts w:ascii="Cambria" w:eastAsia="Times New Roman" w:hAnsi="Cambria" w:cs="Times New Roman"/>
      <w:b/>
      <w:bCs/>
      <w:i/>
      <w:iCs/>
      <w:sz w:val="28"/>
      <w:szCs w:val="28"/>
    </w:rPr>
  </w:style>
  <w:style w:type="character" w:customStyle="1" w:styleId="90">
    <w:name w:val="Заголовок 9 Знак"/>
    <w:basedOn w:val="a0"/>
    <w:link w:val="9"/>
    <w:rsid w:val="00F83FDD"/>
    <w:rPr>
      <w:rFonts w:ascii="Cambria" w:eastAsia="Times New Roman" w:hAnsi="Cambria" w:cs="Times New Roman"/>
    </w:rPr>
  </w:style>
  <w:style w:type="numbering" w:customStyle="1" w:styleId="11">
    <w:name w:val="Нет списка1"/>
    <w:next w:val="a2"/>
    <w:uiPriority w:val="99"/>
    <w:semiHidden/>
    <w:unhideWhenUsed/>
    <w:rsid w:val="00F83FDD"/>
  </w:style>
  <w:style w:type="paragraph" w:styleId="af">
    <w:name w:val="Normal (Web)"/>
    <w:basedOn w:val="a"/>
    <w:unhideWhenUsed/>
    <w:rsid w:val="00F83F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0">
    <w:name w:val="Знак"/>
    <w:basedOn w:val="a"/>
    <w:autoRedefine/>
    <w:rsid w:val="00F83FDD"/>
    <w:pPr>
      <w:spacing w:after="160" w:line="240" w:lineRule="exact"/>
    </w:pPr>
    <w:rPr>
      <w:rFonts w:ascii="Times New Roman" w:eastAsia="SimSun" w:hAnsi="Times New Roman" w:cs="Times New Roman"/>
      <w:b/>
      <w:sz w:val="28"/>
      <w:szCs w:val="24"/>
      <w:lang w:val="en-US"/>
    </w:rPr>
  </w:style>
  <w:style w:type="character" w:styleId="af1">
    <w:name w:val="page number"/>
    <w:rsid w:val="00F83FDD"/>
  </w:style>
  <w:style w:type="table" w:customStyle="1" w:styleId="12">
    <w:name w:val="Сетка таблицы1"/>
    <w:basedOn w:val="a1"/>
    <w:next w:val="a6"/>
    <w:rsid w:val="00F83FD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Body Text Indent"/>
    <w:basedOn w:val="a"/>
    <w:link w:val="af3"/>
    <w:rsid w:val="00F83FDD"/>
    <w:pPr>
      <w:spacing w:after="0" w:line="240" w:lineRule="auto"/>
      <w:ind w:firstLine="284"/>
      <w:jc w:val="both"/>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F83FDD"/>
    <w:rPr>
      <w:rFonts w:ascii="Times New Roman" w:eastAsia="Times New Roman" w:hAnsi="Times New Roman" w:cs="Times New Roman"/>
      <w:sz w:val="24"/>
      <w:szCs w:val="24"/>
    </w:rPr>
  </w:style>
  <w:style w:type="paragraph" w:customStyle="1" w:styleId="Iauiue">
    <w:name w:val="Iau?iue"/>
    <w:rsid w:val="00F83FDD"/>
    <w:pPr>
      <w:spacing w:after="0" w:line="240" w:lineRule="auto"/>
    </w:pPr>
    <w:rPr>
      <w:rFonts w:ascii="Times New Roman" w:eastAsia="Times New Roman" w:hAnsi="Times New Roman" w:cs="Times New Roman"/>
      <w:sz w:val="20"/>
      <w:szCs w:val="20"/>
      <w:lang w:val="en-US" w:eastAsia="ru-RU"/>
    </w:rPr>
  </w:style>
  <w:style w:type="paragraph" w:customStyle="1" w:styleId="caaieiaie3">
    <w:name w:val="caaieiaie 3"/>
    <w:basedOn w:val="Iauiue"/>
    <w:next w:val="Iauiue"/>
    <w:rsid w:val="00F83FDD"/>
    <w:pPr>
      <w:keepNext/>
      <w:spacing w:line="360" w:lineRule="auto"/>
    </w:pPr>
    <w:rPr>
      <w:b/>
      <w:sz w:val="32"/>
      <w:lang w:val="ru-RU"/>
    </w:rPr>
  </w:style>
  <w:style w:type="paragraph" w:customStyle="1" w:styleId="caaieiaie5">
    <w:name w:val="caaieiaie 5"/>
    <w:basedOn w:val="Iauiue"/>
    <w:next w:val="Iauiue"/>
    <w:rsid w:val="00F83FDD"/>
    <w:pPr>
      <w:keepNext/>
      <w:spacing w:line="360" w:lineRule="auto"/>
    </w:pPr>
    <w:rPr>
      <w:b/>
      <w:sz w:val="28"/>
      <w:lang w:val="ru-RU"/>
    </w:rPr>
  </w:style>
  <w:style w:type="paragraph" w:customStyle="1" w:styleId="Iniiaiieoaeno">
    <w:name w:val="Iniiaiie oaeno"/>
    <w:basedOn w:val="Iauiue"/>
    <w:rsid w:val="00F83FDD"/>
    <w:pPr>
      <w:tabs>
        <w:tab w:val="left" w:pos="720"/>
        <w:tab w:val="left" w:pos="3969"/>
      </w:tabs>
      <w:spacing w:line="360" w:lineRule="auto"/>
    </w:pPr>
    <w:rPr>
      <w:b/>
      <w:color w:val="000000"/>
      <w:sz w:val="40"/>
      <w:lang w:val="ru-RU"/>
    </w:rPr>
  </w:style>
  <w:style w:type="paragraph" w:styleId="af4">
    <w:name w:val="List Paragraph"/>
    <w:basedOn w:val="a"/>
    <w:qFormat/>
    <w:rsid w:val="00F83FDD"/>
    <w:pPr>
      <w:ind w:left="720"/>
      <w:contextualSpacing/>
    </w:pPr>
    <w:rPr>
      <w:rFonts w:ascii="Calibri" w:eastAsia="Times New Roman" w:hAnsi="Calibri" w:cs="Times New Roman"/>
      <w:lang w:eastAsia="ru-RU"/>
    </w:rPr>
  </w:style>
  <w:style w:type="character" w:styleId="af5">
    <w:name w:val="Strong"/>
    <w:qFormat/>
    <w:rsid w:val="00F83FDD"/>
    <w:rPr>
      <w:b/>
      <w:bCs/>
    </w:rPr>
  </w:style>
  <w:style w:type="paragraph" w:customStyle="1" w:styleId="13">
    <w:name w:val="Без интервала1"/>
    <w:rsid w:val="00F83FDD"/>
    <w:pPr>
      <w:spacing w:after="0" w:line="240" w:lineRule="auto"/>
    </w:pPr>
    <w:rPr>
      <w:rFonts w:ascii="Calibri" w:eastAsia="Times New Roman" w:hAnsi="Calibri" w:cs="Times New Roman"/>
    </w:rPr>
  </w:style>
  <w:style w:type="paragraph" w:customStyle="1" w:styleId="Style35">
    <w:name w:val="Style35"/>
    <w:basedOn w:val="a"/>
    <w:rsid w:val="00F83FDD"/>
    <w:pPr>
      <w:widowControl w:val="0"/>
      <w:autoSpaceDE w:val="0"/>
      <w:autoSpaceDN w:val="0"/>
      <w:adjustRightInd w:val="0"/>
      <w:spacing w:after="0" w:line="240" w:lineRule="auto"/>
      <w:jc w:val="center"/>
    </w:pPr>
    <w:rPr>
      <w:rFonts w:ascii="Arial" w:eastAsia="Times New Roman" w:hAnsi="Arial" w:cs="Arial"/>
      <w:sz w:val="24"/>
      <w:szCs w:val="24"/>
      <w:lang w:eastAsia="ru-RU"/>
    </w:rPr>
  </w:style>
  <w:style w:type="character" w:customStyle="1" w:styleId="FontStyle136">
    <w:name w:val="Font Style136"/>
    <w:basedOn w:val="a0"/>
    <w:rsid w:val="00F83FDD"/>
    <w:rPr>
      <w:rFonts w:ascii="Arial" w:hAnsi="Arial" w:cs="Arial"/>
      <w:b/>
      <w:bCs/>
      <w:sz w:val="18"/>
      <w:szCs w:val="18"/>
    </w:rPr>
  </w:style>
  <w:style w:type="character" w:customStyle="1" w:styleId="FontStyle137">
    <w:name w:val="Font Style137"/>
    <w:basedOn w:val="a0"/>
    <w:rsid w:val="00F83FDD"/>
    <w:rPr>
      <w:rFonts w:ascii="Arial" w:hAnsi="Arial" w:cs="Arial"/>
      <w:sz w:val="18"/>
      <w:szCs w:val="18"/>
    </w:rPr>
  </w:style>
  <w:style w:type="paragraph" w:customStyle="1" w:styleId="14">
    <w:name w:val="Абзац списка1"/>
    <w:basedOn w:val="a"/>
    <w:rsid w:val="00F83FDD"/>
    <w:pPr>
      <w:ind w:left="720"/>
      <w:contextualSpacing/>
    </w:pPr>
    <w:rPr>
      <w:rFonts w:ascii="Calibri" w:eastAsia="Times New Roman" w:hAnsi="Calibri" w:cs="Times New Roman"/>
    </w:rPr>
  </w:style>
  <w:style w:type="paragraph" w:customStyle="1" w:styleId="Style11">
    <w:name w:val="Style11"/>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8">
    <w:name w:val="Style38"/>
    <w:basedOn w:val="a"/>
    <w:rsid w:val="00F83FDD"/>
    <w:pPr>
      <w:widowControl w:val="0"/>
      <w:autoSpaceDE w:val="0"/>
      <w:autoSpaceDN w:val="0"/>
      <w:adjustRightInd w:val="0"/>
      <w:spacing w:after="0" w:line="223" w:lineRule="exact"/>
    </w:pPr>
    <w:rPr>
      <w:rFonts w:ascii="Arial" w:eastAsia="Times New Roman" w:hAnsi="Arial" w:cs="Times New Roman"/>
      <w:sz w:val="24"/>
      <w:szCs w:val="24"/>
      <w:lang w:eastAsia="ru-RU"/>
    </w:rPr>
  </w:style>
  <w:style w:type="character" w:customStyle="1" w:styleId="FontStyle70">
    <w:name w:val="Font Style70"/>
    <w:basedOn w:val="a0"/>
    <w:rsid w:val="00F83FDD"/>
    <w:rPr>
      <w:rFonts w:ascii="Arial" w:hAnsi="Arial" w:cs="Arial"/>
      <w:color w:val="000000"/>
      <w:sz w:val="16"/>
      <w:szCs w:val="16"/>
    </w:rPr>
  </w:style>
  <w:style w:type="paragraph" w:customStyle="1" w:styleId="Style63">
    <w:name w:val="Style63"/>
    <w:basedOn w:val="a"/>
    <w:rsid w:val="00F83FDD"/>
    <w:pPr>
      <w:widowControl w:val="0"/>
      <w:autoSpaceDE w:val="0"/>
      <w:autoSpaceDN w:val="0"/>
      <w:adjustRightInd w:val="0"/>
      <w:spacing w:after="0" w:line="226" w:lineRule="exact"/>
      <w:jc w:val="both"/>
    </w:pPr>
    <w:rPr>
      <w:rFonts w:ascii="Arial" w:eastAsia="Times New Roman" w:hAnsi="Arial" w:cs="Times New Roman"/>
      <w:sz w:val="24"/>
      <w:szCs w:val="24"/>
      <w:lang w:eastAsia="ru-RU"/>
    </w:rPr>
  </w:style>
  <w:style w:type="character" w:customStyle="1" w:styleId="FontStyle69">
    <w:name w:val="Font Style69"/>
    <w:basedOn w:val="a0"/>
    <w:rsid w:val="00F83FDD"/>
    <w:rPr>
      <w:rFonts w:ascii="Arial" w:hAnsi="Arial" w:cs="Arial"/>
      <w:b/>
      <w:bCs/>
      <w:color w:val="000000"/>
      <w:sz w:val="16"/>
      <w:szCs w:val="16"/>
    </w:rPr>
  </w:style>
  <w:style w:type="character" w:customStyle="1" w:styleId="FontStyle72">
    <w:name w:val="Font Style72"/>
    <w:basedOn w:val="a0"/>
    <w:rsid w:val="00F83FDD"/>
    <w:rPr>
      <w:rFonts w:ascii="Arial" w:hAnsi="Arial" w:cs="Arial"/>
      <w:b/>
      <w:bCs/>
      <w:color w:val="000000"/>
      <w:sz w:val="22"/>
      <w:szCs w:val="22"/>
    </w:rPr>
  </w:style>
  <w:style w:type="character" w:styleId="af6">
    <w:name w:val="FollowedHyperlink"/>
    <w:basedOn w:val="a0"/>
    <w:semiHidden/>
    <w:unhideWhenUsed/>
    <w:rsid w:val="00F83FDD"/>
    <w:rPr>
      <w:color w:val="800080"/>
      <w:u w:val="single"/>
    </w:rPr>
  </w:style>
  <w:style w:type="paragraph" w:customStyle="1" w:styleId="Style41">
    <w:name w:val="Style41"/>
    <w:basedOn w:val="a"/>
    <w:rsid w:val="00F83FDD"/>
    <w:pPr>
      <w:widowControl w:val="0"/>
      <w:autoSpaceDE w:val="0"/>
      <w:autoSpaceDN w:val="0"/>
      <w:adjustRightInd w:val="0"/>
      <w:spacing w:after="0" w:line="600" w:lineRule="exact"/>
      <w:ind w:hanging="427"/>
    </w:pPr>
    <w:rPr>
      <w:rFonts w:ascii="Arial" w:eastAsia="Times New Roman" w:hAnsi="Arial" w:cs="Times New Roman"/>
      <w:sz w:val="24"/>
      <w:szCs w:val="24"/>
      <w:lang w:eastAsia="ru-RU"/>
    </w:rPr>
  </w:style>
  <w:style w:type="paragraph" w:customStyle="1" w:styleId="Style31">
    <w:name w:val="Style31"/>
    <w:basedOn w:val="a"/>
    <w:rsid w:val="00F83FDD"/>
    <w:pPr>
      <w:widowControl w:val="0"/>
      <w:autoSpaceDE w:val="0"/>
      <w:autoSpaceDN w:val="0"/>
      <w:adjustRightInd w:val="0"/>
      <w:spacing w:after="0" w:line="238" w:lineRule="exact"/>
      <w:ind w:hanging="394"/>
      <w:jc w:val="both"/>
    </w:pPr>
    <w:rPr>
      <w:rFonts w:ascii="Arial" w:eastAsia="Times New Roman" w:hAnsi="Arial" w:cs="Times New Roman"/>
      <w:sz w:val="24"/>
      <w:szCs w:val="24"/>
      <w:lang w:eastAsia="ru-RU"/>
    </w:rPr>
  </w:style>
  <w:style w:type="paragraph" w:customStyle="1" w:styleId="Style39">
    <w:name w:val="Style39"/>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0">
    <w:name w:val="Style60"/>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6">
    <w:name w:val="Style56"/>
    <w:basedOn w:val="a"/>
    <w:rsid w:val="00F83FDD"/>
    <w:pPr>
      <w:widowControl w:val="0"/>
      <w:autoSpaceDE w:val="0"/>
      <w:autoSpaceDN w:val="0"/>
      <w:adjustRightInd w:val="0"/>
      <w:spacing w:after="0" w:line="538" w:lineRule="exact"/>
    </w:pPr>
    <w:rPr>
      <w:rFonts w:ascii="Arial" w:eastAsia="Times New Roman" w:hAnsi="Arial" w:cs="Times New Roman"/>
      <w:sz w:val="24"/>
      <w:szCs w:val="24"/>
      <w:lang w:eastAsia="ru-RU"/>
    </w:rPr>
  </w:style>
  <w:style w:type="paragraph" w:customStyle="1" w:styleId="Style59">
    <w:name w:val="Style59"/>
    <w:basedOn w:val="a"/>
    <w:rsid w:val="00F83FDD"/>
    <w:pPr>
      <w:widowControl w:val="0"/>
      <w:autoSpaceDE w:val="0"/>
      <w:autoSpaceDN w:val="0"/>
      <w:adjustRightInd w:val="0"/>
      <w:spacing w:after="0" w:line="442" w:lineRule="exact"/>
      <w:jc w:val="both"/>
    </w:pPr>
    <w:rPr>
      <w:rFonts w:ascii="Arial" w:eastAsia="Times New Roman" w:hAnsi="Arial" w:cs="Times New Roman"/>
      <w:sz w:val="24"/>
      <w:szCs w:val="24"/>
      <w:lang w:eastAsia="ru-RU"/>
    </w:rPr>
  </w:style>
  <w:style w:type="paragraph" w:customStyle="1" w:styleId="Style46">
    <w:name w:val="Style46"/>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86">
    <w:name w:val="Font Style86"/>
    <w:basedOn w:val="a0"/>
    <w:rsid w:val="00F83FDD"/>
    <w:rPr>
      <w:rFonts w:ascii="Arial" w:hAnsi="Arial" w:cs="Arial"/>
      <w:b/>
      <w:bCs/>
      <w:color w:val="000000"/>
      <w:spacing w:val="-20"/>
      <w:sz w:val="22"/>
      <w:szCs w:val="22"/>
    </w:rPr>
  </w:style>
  <w:style w:type="paragraph" w:customStyle="1" w:styleId="Style2">
    <w:name w:val="Style2"/>
    <w:basedOn w:val="a"/>
    <w:rsid w:val="00F83FDD"/>
    <w:pPr>
      <w:widowControl w:val="0"/>
      <w:autoSpaceDE w:val="0"/>
      <w:autoSpaceDN w:val="0"/>
      <w:adjustRightInd w:val="0"/>
      <w:spacing w:after="0" w:line="211" w:lineRule="exact"/>
      <w:jc w:val="right"/>
    </w:pPr>
    <w:rPr>
      <w:rFonts w:ascii="Arial" w:eastAsia="Times New Roman" w:hAnsi="Arial" w:cs="Times New Roman"/>
      <w:sz w:val="24"/>
      <w:szCs w:val="24"/>
      <w:lang w:eastAsia="ru-RU"/>
    </w:rPr>
  </w:style>
  <w:style w:type="paragraph" w:customStyle="1" w:styleId="Style47">
    <w:name w:val="Style47"/>
    <w:basedOn w:val="a"/>
    <w:rsid w:val="00F83FDD"/>
    <w:pPr>
      <w:widowControl w:val="0"/>
      <w:autoSpaceDE w:val="0"/>
      <w:autoSpaceDN w:val="0"/>
      <w:adjustRightInd w:val="0"/>
      <w:spacing w:after="0" w:line="211" w:lineRule="exact"/>
      <w:ind w:hanging="336"/>
    </w:pPr>
    <w:rPr>
      <w:rFonts w:ascii="Arial" w:eastAsia="Times New Roman" w:hAnsi="Arial" w:cs="Times New Roman"/>
      <w:sz w:val="24"/>
      <w:szCs w:val="24"/>
      <w:lang w:eastAsia="ru-RU"/>
    </w:rPr>
  </w:style>
  <w:style w:type="paragraph" w:customStyle="1" w:styleId="Style1">
    <w:name w:val="Style1"/>
    <w:basedOn w:val="a"/>
    <w:rsid w:val="00F83FDD"/>
    <w:pPr>
      <w:widowControl w:val="0"/>
      <w:autoSpaceDE w:val="0"/>
      <w:autoSpaceDN w:val="0"/>
      <w:adjustRightInd w:val="0"/>
      <w:spacing w:after="0" w:line="490" w:lineRule="exact"/>
      <w:jc w:val="both"/>
    </w:pPr>
    <w:rPr>
      <w:rFonts w:ascii="Arial" w:eastAsia="Times New Roman" w:hAnsi="Arial" w:cs="Times New Roman"/>
      <w:sz w:val="24"/>
      <w:szCs w:val="24"/>
      <w:lang w:eastAsia="ru-RU"/>
    </w:rPr>
  </w:style>
  <w:style w:type="paragraph" w:customStyle="1" w:styleId="Style4">
    <w:name w:val="Style4"/>
    <w:basedOn w:val="a"/>
    <w:rsid w:val="00F83FDD"/>
    <w:pPr>
      <w:widowControl w:val="0"/>
      <w:autoSpaceDE w:val="0"/>
      <w:autoSpaceDN w:val="0"/>
      <w:adjustRightInd w:val="0"/>
      <w:spacing w:after="0" w:line="216" w:lineRule="exact"/>
      <w:jc w:val="both"/>
    </w:pPr>
    <w:rPr>
      <w:rFonts w:ascii="Arial" w:eastAsia="Times New Roman" w:hAnsi="Arial" w:cs="Times New Roman"/>
      <w:sz w:val="24"/>
      <w:szCs w:val="24"/>
      <w:lang w:eastAsia="ru-RU"/>
    </w:rPr>
  </w:style>
  <w:style w:type="paragraph" w:customStyle="1" w:styleId="Style7">
    <w:name w:val="Style7"/>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7">
    <w:name w:val="Style27"/>
    <w:basedOn w:val="a"/>
    <w:rsid w:val="00F83FDD"/>
    <w:pPr>
      <w:widowControl w:val="0"/>
      <w:autoSpaceDE w:val="0"/>
      <w:autoSpaceDN w:val="0"/>
      <w:adjustRightInd w:val="0"/>
      <w:spacing w:after="0" w:line="206" w:lineRule="exact"/>
      <w:ind w:hanging="672"/>
    </w:pPr>
    <w:rPr>
      <w:rFonts w:ascii="Arial" w:eastAsia="Times New Roman" w:hAnsi="Arial" w:cs="Times New Roman"/>
      <w:sz w:val="24"/>
      <w:szCs w:val="24"/>
      <w:lang w:eastAsia="ru-RU"/>
    </w:rPr>
  </w:style>
  <w:style w:type="paragraph" w:customStyle="1" w:styleId="Style29">
    <w:name w:val="Style29"/>
    <w:basedOn w:val="a"/>
    <w:rsid w:val="00F83FDD"/>
    <w:pPr>
      <w:widowControl w:val="0"/>
      <w:autoSpaceDE w:val="0"/>
      <w:autoSpaceDN w:val="0"/>
      <w:adjustRightInd w:val="0"/>
      <w:spacing w:after="0" w:line="403" w:lineRule="exact"/>
      <w:ind w:firstLine="389"/>
    </w:pPr>
    <w:rPr>
      <w:rFonts w:ascii="Arial" w:eastAsia="Times New Roman" w:hAnsi="Arial" w:cs="Times New Roman"/>
      <w:sz w:val="24"/>
      <w:szCs w:val="24"/>
      <w:lang w:eastAsia="ru-RU"/>
    </w:rPr>
  </w:style>
  <w:style w:type="paragraph" w:customStyle="1" w:styleId="Style30">
    <w:name w:val="Style30"/>
    <w:basedOn w:val="a"/>
    <w:rsid w:val="00F83FDD"/>
    <w:pPr>
      <w:widowControl w:val="0"/>
      <w:autoSpaceDE w:val="0"/>
      <w:autoSpaceDN w:val="0"/>
      <w:adjustRightInd w:val="0"/>
      <w:spacing w:after="0" w:line="178" w:lineRule="exact"/>
      <w:ind w:firstLine="485"/>
    </w:pPr>
    <w:rPr>
      <w:rFonts w:ascii="Arial" w:eastAsia="Times New Roman" w:hAnsi="Arial" w:cs="Times New Roman"/>
      <w:sz w:val="24"/>
      <w:szCs w:val="24"/>
      <w:lang w:eastAsia="ru-RU"/>
    </w:rPr>
  </w:style>
  <w:style w:type="paragraph" w:customStyle="1" w:styleId="Style32">
    <w:name w:val="Style32"/>
    <w:basedOn w:val="a"/>
    <w:rsid w:val="00F83FDD"/>
    <w:pPr>
      <w:widowControl w:val="0"/>
      <w:autoSpaceDE w:val="0"/>
      <w:autoSpaceDN w:val="0"/>
      <w:adjustRightInd w:val="0"/>
      <w:spacing w:after="0" w:line="600" w:lineRule="exact"/>
      <w:ind w:firstLine="437"/>
      <w:jc w:val="both"/>
    </w:pPr>
    <w:rPr>
      <w:rFonts w:ascii="Arial" w:eastAsia="Times New Roman" w:hAnsi="Arial" w:cs="Times New Roman"/>
      <w:sz w:val="24"/>
      <w:szCs w:val="24"/>
      <w:lang w:eastAsia="ru-RU"/>
    </w:rPr>
  </w:style>
  <w:style w:type="paragraph" w:customStyle="1" w:styleId="Style33">
    <w:name w:val="Style33"/>
    <w:basedOn w:val="a"/>
    <w:rsid w:val="00F83FDD"/>
    <w:pPr>
      <w:widowControl w:val="0"/>
      <w:autoSpaceDE w:val="0"/>
      <w:autoSpaceDN w:val="0"/>
      <w:adjustRightInd w:val="0"/>
      <w:spacing w:after="0" w:line="499" w:lineRule="exact"/>
      <w:ind w:firstLine="437"/>
      <w:jc w:val="both"/>
    </w:pPr>
    <w:rPr>
      <w:rFonts w:ascii="Arial" w:eastAsia="Times New Roman" w:hAnsi="Arial" w:cs="Times New Roman"/>
      <w:sz w:val="24"/>
      <w:szCs w:val="24"/>
      <w:lang w:eastAsia="ru-RU"/>
    </w:rPr>
  </w:style>
  <w:style w:type="paragraph" w:customStyle="1" w:styleId="Style34">
    <w:name w:val="Style34"/>
    <w:basedOn w:val="a"/>
    <w:rsid w:val="00F83FDD"/>
    <w:pPr>
      <w:widowControl w:val="0"/>
      <w:autoSpaceDE w:val="0"/>
      <w:autoSpaceDN w:val="0"/>
      <w:adjustRightInd w:val="0"/>
      <w:spacing w:after="0" w:line="154" w:lineRule="exact"/>
      <w:ind w:hanging="758"/>
    </w:pPr>
    <w:rPr>
      <w:rFonts w:ascii="Arial" w:eastAsia="Times New Roman" w:hAnsi="Arial" w:cs="Times New Roman"/>
      <w:sz w:val="24"/>
      <w:szCs w:val="24"/>
      <w:lang w:eastAsia="ru-RU"/>
    </w:rPr>
  </w:style>
  <w:style w:type="paragraph" w:customStyle="1" w:styleId="Style36">
    <w:name w:val="Style36"/>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7">
    <w:name w:val="Style37"/>
    <w:basedOn w:val="a"/>
    <w:rsid w:val="00F83FDD"/>
    <w:pPr>
      <w:widowControl w:val="0"/>
      <w:autoSpaceDE w:val="0"/>
      <w:autoSpaceDN w:val="0"/>
      <w:adjustRightInd w:val="0"/>
      <w:spacing w:after="0" w:line="418" w:lineRule="exact"/>
    </w:pPr>
    <w:rPr>
      <w:rFonts w:ascii="Arial" w:eastAsia="Times New Roman" w:hAnsi="Arial" w:cs="Times New Roman"/>
      <w:sz w:val="24"/>
      <w:szCs w:val="24"/>
      <w:lang w:eastAsia="ru-RU"/>
    </w:rPr>
  </w:style>
  <w:style w:type="paragraph" w:customStyle="1" w:styleId="Style40">
    <w:name w:val="Style40"/>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2">
    <w:name w:val="Style42"/>
    <w:basedOn w:val="a"/>
    <w:rsid w:val="00F83FDD"/>
    <w:pPr>
      <w:widowControl w:val="0"/>
      <w:autoSpaceDE w:val="0"/>
      <w:autoSpaceDN w:val="0"/>
      <w:adjustRightInd w:val="0"/>
      <w:spacing w:after="0" w:line="230" w:lineRule="exact"/>
      <w:jc w:val="both"/>
    </w:pPr>
    <w:rPr>
      <w:rFonts w:ascii="Arial" w:eastAsia="Times New Roman" w:hAnsi="Arial" w:cs="Times New Roman"/>
      <w:sz w:val="24"/>
      <w:szCs w:val="24"/>
      <w:lang w:eastAsia="ru-RU"/>
    </w:rPr>
  </w:style>
  <w:style w:type="paragraph" w:customStyle="1" w:styleId="Style43">
    <w:name w:val="Style43"/>
    <w:basedOn w:val="a"/>
    <w:rsid w:val="00F83FDD"/>
    <w:pPr>
      <w:widowControl w:val="0"/>
      <w:autoSpaceDE w:val="0"/>
      <w:autoSpaceDN w:val="0"/>
      <w:adjustRightInd w:val="0"/>
      <w:spacing w:after="0" w:line="206" w:lineRule="exact"/>
      <w:jc w:val="center"/>
    </w:pPr>
    <w:rPr>
      <w:rFonts w:ascii="Arial" w:eastAsia="Times New Roman" w:hAnsi="Arial" w:cs="Times New Roman"/>
      <w:sz w:val="24"/>
      <w:szCs w:val="24"/>
      <w:lang w:eastAsia="ru-RU"/>
    </w:rPr>
  </w:style>
  <w:style w:type="paragraph" w:customStyle="1" w:styleId="Style44">
    <w:name w:val="Style44"/>
    <w:basedOn w:val="a"/>
    <w:rsid w:val="00F83FDD"/>
    <w:pPr>
      <w:widowControl w:val="0"/>
      <w:autoSpaceDE w:val="0"/>
      <w:autoSpaceDN w:val="0"/>
      <w:adjustRightInd w:val="0"/>
      <w:spacing w:after="0" w:line="485" w:lineRule="exact"/>
      <w:ind w:firstLine="437"/>
    </w:pPr>
    <w:rPr>
      <w:rFonts w:ascii="Arial" w:eastAsia="Times New Roman" w:hAnsi="Arial" w:cs="Times New Roman"/>
      <w:sz w:val="24"/>
      <w:szCs w:val="24"/>
      <w:lang w:eastAsia="ru-RU"/>
    </w:rPr>
  </w:style>
  <w:style w:type="paragraph" w:customStyle="1" w:styleId="Style45">
    <w:name w:val="Style45"/>
    <w:basedOn w:val="a"/>
    <w:rsid w:val="00F83FDD"/>
    <w:pPr>
      <w:widowControl w:val="0"/>
      <w:autoSpaceDE w:val="0"/>
      <w:autoSpaceDN w:val="0"/>
      <w:adjustRightInd w:val="0"/>
      <w:spacing w:after="0" w:line="341" w:lineRule="exact"/>
      <w:ind w:hanging="1666"/>
    </w:pPr>
    <w:rPr>
      <w:rFonts w:ascii="Arial" w:eastAsia="Times New Roman" w:hAnsi="Arial" w:cs="Times New Roman"/>
      <w:sz w:val="24"/>
      <w:szCs w:val="24"/>
      <w:lang w:eastAsia="ru-RU"/>
    </w:rPr>
  </w:style>
  <w:style w:type="paragraph" w:customStyle="1" w:styleId="Style48">
    <w:name w:val="Style48"/>
    <w:basedOn w:val="a"/>
    <w:rsid w:val="00F83FDD"/>
    <w:pPr>
      <w:widowControl w:val="0"/>
      <w:autoSpaceDE w:val="0"/>
      <w:autoSpaceDN w:val="0"/>
      <w:adjustRightInd w:val="0"/>
      <w:spacing w:after="0" w:line="461" w:lineRule="exact"/>
    </w:pPr>
    <w:rPr>
      <w:rFonts w:ascii="Arial" w:eastAsia="Times New Roman" w:hAnsi="Arial" w:cs="Times New Roman"/>
      <w:sz w:val="24"/>
      <w:szCs w:val="24"/>
      <w:lang w:eastAsia="ru-RU"/>
    </w:rPr>
  </w:style>
  <w:style w:type="paragraph" w:customStyle="1" w:styleId="Style49">
    <w:name w:val="Style49"/>
    <w:basedOn w:val="a"/>
    <w:rsid w:val="00F83FDD"/>
    <w:pPr>
      <w:widowControl w:val="0"/>
      <w:autoSpaceDE w:val="0"/>
      <w:autoSpaceDN w:val="0"/>
      <w:adjustRightInd w:val="0"/>
      <w:spacing w:after="0" w:line="230" w:lineRule="exact"/>
      <w:jc w:val="both"/>
    </w:pPr>
    <w:rPr>
      <w:rFonts w:ascii="Arial" w:eastAsia="Times New Roman" w:hAnsi="Arial" w:cs="Times New Roman"/>
      <w:sz w:val="24"/>
      <w:szCs w:val="24"/>
      <w:lang w:eastAsia="ru-RU"/>
    </w:rPr>
  </w:style>
  <w:style w:type="paragraph" w:customStyle="1" w:styleId="Style50">
    <w:name w:val="Style50"/>
    <w:basedOn w:val="a"/>
    <w:rsid w:val="00F83FDD"/>
    <w:pPr>
      <w:widowControl w:val="0"/>
      <w:autoSpaceDE w:val="0"/>
      <w:autoSpaceDN w:val="0"/>
      <w:adjustRightInd w:val="0"/>
      <w:spacing w:after="0" w:line="283" w:lineRule="exact"/>
      <w:ind w:firstLine="331"/>
      <w:jc w:val="both"/>
    </w:pPr>
    <w:rPr>
      <w:rFonts w:ascii="Arial" w:eastAsia="Times New Roman" w:hAnsi="Arial" w:cs="Times New Roman"/>
      <w:sz w:val="24"/>
      <w:szCs w:val="24"/>
      <w:lang w:eastAsia="ru-RU"/>
    </w:rPr>
  </w:style>
  <w:style w:type="paragraph" w:customStyle="1" w:styleId="Style51">
    <w:name w:val="Style51"/>
    <w:basedOn w:val="a"/>
    <w:rsid w:val="00F83FDD"/>
    <w:pPr>
      <w:widowControl w:val="0"/>
      <w:autoSpaceDE w:val="0"/>
      <w:autoSpaceDN w:val="0"/>
      <w:adjustRightInd w:val="0"/>
      <w:spacing w:after="0" w:line="240" w:lineRule="auto"/>
      <w:jc w:val="center"/>
    </w:pPr>
    <w:rPr>
      <w:rFonts w:ascii="Arial" w:eastAsia="Times New Roman" w:hAnsi="Arial" w:cs="Times New Roman"/>
      <w:sz w:val="24"/>
      <w:szCs w:val="24"/>
      <w:lang w:eastAsia="ru-RU"/>
    </w:rPr>
  </w:style>
  <w:style w:type="paragraph" w:customStyle="1" w:styleId="Style52">
    <w:name w:val="Style52"/>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3">
    <w:name w:val="Style53"/>
    <w:basedOn w:val="a"/>
    <w:rsid w:val="00F83FDD"/>
    <w:pPr>
      <w:widowControl w:val="0"/>
      <w:autoSpaceDE w:val="0"/>
      <w:autoSpaceDN w:val="0"/>
      <w:adjustRightInd w:val="0"/>
      <w:spacing w:after="0" w:line="240" w:lineRule="auto"/>
      <w:jc w:val="center"/>
    </w:pPr>
    <w:rPr>
      <w:rFonts w:ascii="Arial" w:eastAsia="Times New Roman" w:hAnsi="Arial" w:cs="Times New Roman"/>
      <w:sz w:val="24"/>
      <w:szCs w:val="24"/>
      <w:lang w:eastAsia="ru-RU"/>
    </w:rPr>
  </w:style>
  <w:style w:type="paragraph" w:customStyle="1" w:styleId="Style54">
    <w:name w:val="Style54"/>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5">
    <w:name w:val="Style55"/>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7">
    <w:name w:val="Style57"/>
    <w:basedOn w:val="a"/>
    <w:rsid w:val="00F83FDD"/>
    <w:pPr>
      <w:widowControl w:val="0"/>
      <w:autoSpaceDE w:val="0"/>
      <w:autoSpaceDN w:val="0"/>
      <w:adjustRightInd w:val="0"/>
      <w:spacing w:after="0" w:line="221" w:lineRule="exact"/>
      <w:ind w:hanging="1186"/>
    </w:pPr>
    <w:rPr>
      <w:rFonts w:ascii="Arial" w:eastAsia="Times New Roman" w:hAnsi="Arial" w:cs="Times New Roman"/>
      <w:sz w:val="24"/>
      <w:szCs w:val="24"/>
      <w:lang w:eastAsia="ru-RU"/>
    </w:rPr>
  </w:style>
  <w:style w:type="paragraph" w:customStyle="1" w:styleId="Style58">
    <w:name w:val="Style58"/>
    <w:basedOn w:val="a"/>
    <w:rsid w:val="00F83FDD"/>
    <w:pPr>
      <w:widowControl w:val="0"/>
      <w:autoSpaceDE w:val="0"/>
      <w:autoSpaceDN w:val="0"/>
      <w:adjustRightInd w:val="0"/>
      <w:spacing w:after="0" w:line="610" w:lineRule="exact"/>
      <w:ind w:firstLine="432"/>
      <w:jc w:val="both"/>
    </w:pPr>
    <w:rPr>
      <w:rFonts w:ascii="Arial" w:eastAsia="Times New Roman" w:hAnsi="Arial" w:cs="Times New Roman"/>
      <w:sz w:val="24"/>
      <w:szCs w:val="24"/>
      <w:lang w:eastAsia="ru-RU"/>
    </w:rPr>
  </w:style>
  <w:style w:type="paragraph" w:customStyle="1" w:styleId="Style61">
    <w:name w:val="Style61"/>
    <w:basedOn w:val="a"/>
    <w:rsid w:val="00F83FDD"/>
    <w:pPr>
      <w:widowControl w:val="0"/>
      <w:autoSpaceDE w:val="0"/>
      <w:autoSpaceDN w:val="0"/>
      <w:adjustRightInd w:val="0"/>
      <w:spacing w:after="0" w:line="278" w:lineRule="exact"/>
      <w:ind w:hanging="754"/>
    </w:pPr>
    <w:rPr>
      <w:rFonts w:ascii="Arial" w:eastAsia="Times New Roman" w:hAnsi="Arial" w:cs="Times New Roman"/>
      <w:sz w:val="24"/>
      <w:szCs w:val="24"/>
      <w:lang w:eastAsia="ru-RU"/>
    </w:rPr>
  </w:style>
  <w:style w:type="paragraph" w:customStyle="1" w:styleId="Style62">
    <w:name w:val="Style62"/>
    <w:basedOn w:val="a"/>
    <w:rsid w:val="00F83FDD"/>
    <w:pPr>
      <w:widowControl w:val="0"/>
      <w:autoSpaceDE w:val="0"/>
      <w:autoSpaceDN w:val="0"/>
      <w:adjustRightInd w:val="0"/>
      <w:spacing w:after="0" w:line="557" w:lineRule="exact"/>
      <w:ind w:hanging="432"/>
    </w:pPr>
    <w:rPr>
      <w:rFonts w:ascii="Arial" w:eastAsia="Times New Roman" w:hAnsi="Arial" w:cs="Times New Roman"/>
      <w:sz w:val="24"/>
      <w:szCs w:val="24"/>
      <w:lang w:eastAsia="ru-RU"/>
    </w:rPr>
  </w:style>
  <w:style w:type="paragraph" w:customStyle="1" w:styleId="Style64">
    <w:name w:val="Style64"/>
    <w:basedOn w:val="a"/>
    <w:rsid w:val="00F83FD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66">
    <w:name w:val="Font Style66"/>
    <w:basedOn w:val="a0"/>
    <w:rsid w:val="00F83FDD"/>
    <w:rPr>
      <w:rFonts w:ascii="Arial" w:hAnsi="Arial" w:cs="Arial"/>
      <w:b/>
      <w:bCs/>
      <w:color w:val="000000"/>
      <w:sz w:val="40"/>
      <w:szCs w:val="40"/>
    </w:rPr>
  </w:style>
  <w:style w:type="character" w:customStyle="1" w:styleId="FontStyle67">
    <w:name w:val="Font Style67"/>
    <w:basedOn w:val="a0"/>
    <w:rsid w:val="00F83FDD"/>
    <w:rPr>
      <w:rFonts w:ascii="Georgia" w:hAnsi="Georgia" w:cs="Georgia"/>
      <w:i/>
      <w:iCs/>
      <w:color w:val="000000"/>
      <w:spacing w:val="30"/>
      <w:sz w:val="22"/>
      <w:szCs w:val="22"/>
    </w:rPr>
  </w:style>
  <w:style w:type="character" w:customStyle="1" w:styleId="FontStyle68">
    <w:name w:val="Font Style68"/>
    <w:basedOn w:val="a0"/>
    <w:rsid w:val="00F83FDD"/>
    <w:rPr>
      <w:rFonts w:ascii="Georgia" w:hAnsi="Georgia" w:cs="Georgia"/>
      <w:b/>
      <w:bCs/>
      <w:smallCaps/>
      <w:color w:val="000000"/>
      <w:spacing w:val="-20"/>
      <w:sz w:val="30"/>
      <w:szCs w:val="30"/>
    </w:rPr>
  </w:style>
  <w:style w:type="character" w:customStyle="1" w:styleId="FontStyle71">
    <w:name w:val="Font Style71"/>
    <w:basedOn w:val="a0"/>
    <w:rsid w:val="00F83FDD"/>
    <w:rPr>
      <w:rFonts w:ascii="Arial" w:hAnsi="Arial" w:cs="Arial"/>
      <w:b/>
      <w:bCs/>
      <w:color w:val="000000"/>
      <w:sz w:val="14"/>
      <w:szCs w:val="14"/>
    </w:rPr>
  </w:style>
  <w:style w:type="character" w:customStyle="1" w:styleId="FontStyle73">
    <w:name w:val="Font Style73"/>
    <w:basedOn w:val="a0"/>
    <w:rsid w:val="00F83FDD"/>
    <w:rPr>
      <w:rFonts w:ascii="Arial" w:hAnsi="Arial" w:cs="Arial"/>
      <w:b/>
      <w:bCs/>
      <w:color w:val="000000"/>
      <w:sz w:val="30"/>
      <w:szCs w:val="30"/>
    </w:rPr>
  </w:style>
  <w:style w:type="character" w:customStyle="1" w:styleId="FontStyle74">
    <w:name w:val="Font Style74"/>
    <w:basedOn w:val="a0"/>
    <w:rsid w:val="00F83FDD"/>
    <w:rPr>
      <w:rFonts w:ascii="Arial" w:hAnsi="Arial" w:cs="Arial"/>
      <w:i/>
      <w:iCs/>
      <w:color w:val="000000"/>
      <w:sz w:val="16"/>
      <w:szCs w:val="16"/>
    </w:rPr>
  </w:style>
  <w:style w:type="character" w:customStyle="1" w:styleId="FontStyle75">
    <w:name w:val="Font Style75"/>
    <w:basedOn w:val="a0"/>
    <w:rsid w:val="00F83FDD"/>
    <w:rPr>
      <w:rFonts w:ascii="Arial" w:hAnsi="Arial" w:cs="Arial"/>
      <w:i/>
      <w:iCs/>
      <w:color w:val="000000"/>
      <w:sz w:val="16"/>
      <w:szCs w:val="16"/>
    </w:rPr>
  </w:style>
  <w:style w:type="character" w:customStyle="1" w:styleId="FontStyle76">
    <w:name w:val="Font Style76"/>
    <w:basedOn w:val="a0"/>
    <w:rsid w:val="00F83FDD"/>
    <w:rPr>
      <w:rFonts w:ascii="Arial" w:hAnsi="Arial" w:cs="Arial"/>
      <w:i/>
      <w:iCs/>
      <w:color w:val="000000"/>
      <w:spacing w:val="10"/>
      <w:sz w:val="12"/>
      <w:szCs w:val="12"/>
    </w:rPr>
  </w:style>
  <w:style w:type="character" w:customStyle="1" w:styleId="FontStyle77">
    <w:name w:val="Font Style77"/>
    <w:basedOn w:val="a0"/>
    <w:rsid w:val="00F83FDD"/>
    <w:rPr>
      <w:rFonts w:ascii="Arial" w:hAnsi="Arial" w:cs="Arial"/>
      <w:b/>
      <w:bCs/>
      <w:color w:val="000000"/>
      <w:spacing w:val="-20"/>
      <w:sz w:val="16"/>
      <w:szCs w:val="16"/>
    </w:rPr>
  </w:style>
  <w:style w:type="character" w:customStyle="1" w:styleId="FontStyle78">
    <w:name w:val="Font Style78"/>
    <w:basedOn w:val="a0"/>
    <w:rsid w:val="00F83FDD"/>
    <w:rPr>
      <w:rFonts w:ascii="Arial" w:hAnsi="Arial" w:cs="Arial"/>
      <w:i/>
      <w:iCs/>
      <w:color w:val="000000"/>
      <w:sz w:val="14"/>
      <w:szCs w:val="14"/>
    </w:rPr>
  </w:style>
  <w:style w:type="character" w:customStyle="1" w:styleId="FontStyle79">
    <w:name w:val="Font Style79"/>
    <w:basedOn w:val="a0"/>
    <w:rsid w:val="00F83FDD"/>
    <w:rPr>
      <w:rFonts w:ascii="Georgia" w:hAnsi="Georgia" w:cs="Georgia"/>
      <w:i/>
      <w:iCs/>
      <w:color w:val="000000"/>
      <w:sz w:val="14"/>
      <w:szCs w:val="14"/>
    </w:rPr>
  </w:style>
  <w:style w:type="character" w:customStyle="1" w:styleId="FontStyle80">
    <w:name w:val="Font Style80"/>
    <w:basedOn w:val="a0"/>
    <w:rsid w:val="00F83FDD"/>
    <w:rPr>
      <w:rFonts w:ascii="Arial" w:hAnsi="Arial" w:cs="Arial"/>
      <w:b/>
      <w:bCs/>
      <w:color w:val="000000"/>
      <w:sz w:val="16"/>
      <w:szCs w:val="16"/>
    </w:rPr>
  </w:style>
  <w:style w:type="character" w:customStyle="1" w:styleId="FontStyle81">
    <w:name w:val="Font Style81"/>
    <w:basedOn w:val="a0"/>
    <w:rsid w:val="00F83FDD"/>
    <w:rPr>
      <w:rFonts w:ascii="Consolas" w:hAnsi="Consolas" w:cs="Consolas"/>
      <w:b/>
      <w:bCs/>
      <w:i/>
      <w:iCs/>
      <w:color w:val="000000"/>
      <w:spacing w:val="-10"/>
      <w:sz w:val="14"/>
      <w:szCs w:val="14"/>
    </w:rPr>
  </w:style>
  <w:style w:type="character" w:customStyle="1" w:styleId="FontStyle82">
    <w:name w:val="Font Style82"/>
    <w:basedOn w:val="a0"/>
    <w:rsid w:val="00F83FDD"/>
    <w:rPr>
      <w:rFonts w:ascii="Arial" w:hAnsi="Arial" w:cs="Arial"/>
      <w:b/>
      <w:bCs/>
      <w:i/>
      <w:iCs/>
      <w:color w:val="000000"/>
      <w:sz w:val="12"/>
      <w:szCs w:val="12"/>
    </w:rPr>
  </w:style>
  <w:style w:type="character" w:customStyle="1" w:styleId="FontStyle83">
    <w:name w:val="Font Style83"/>
    <w:basedOn w:val="a0"/>
    <w:rsid w:val="00F83FDD"/>
    <w:rPr>
      <w:rFonts w:ascii="Arial" w:hAnsi="Arial" w:cs="Arial"/>
      <w:i/>
      <w:iCs/>
      <w:color w:val="000000"/>
      <w:sz w:val="16"/>
      <w:szCs w:val="16"/>
    </w:rPr>
  </w:style>
  <w:style w:type="character" w:customStyle="1" w:styleId="FontStyle84">
    <w:name w:val="Font Style84"/>
    <w:basedOn w:val="a0"/>
    <w:rsid w:val="00F83FDD"/>
    <w:rPr>
      <w:rFonts w:ascii="Arial" w:hAnsi="Arial" w:cs="Arial"/>
      <w:i/>
      <w:iCs/>
      <w:color w:val="000000"/>
      <w:sz w:val="16"/>
      <w:szCs w:val="16"/>
    </w:rPr>
  </w:style>
  <w:style w:type="character" w:customStyle="1" w:styleId="FontStyle85">
    <w:name w:val="Font Style85"/>
    <w:basedOn w:val="a0"/>
    <w:rsid w:val="00F83FDD"/>
    <w:rPr>
      <w:rFonts w:ascii="Arial" w:hAnsi="Arial" w:cs="Arial"/>
      <w:i/>
      <w:iCs/>
      <w:color w:val="000000"/>
      <w:sz w:val="16"/>
      <w:szCs w:val="16"/>
    </w:rPr>
  </w:style>
  <w:style w:type="character" w:customStyle="1" w:styleId="FontStyle87">
    <w:name w:val="Font Style87"/>
    <w:basedOn w:val="a0"/>
    <w:rsid w:val="00F83FDD"/>
    <w:rPr>
      <w:rFonts w:ascii="Arial" w:hAnsi="Arial" w:cs="Arial"/>
      <w:b/>
      <w:bCs/>
      <w:i/>
      <w:iCs/>
      <w:smallCaps/>
      <w:color w:val="000000"/>
      <w:spacing w:val="20"/>
      <w:sz w:val="16"/>
      <w:szCs w:val="16"/>
    </w:rPr>
  </w:style>
  <w:style w:type="character" w:customStyle="1" w:styleId="FontStyle88">
    <w:name w:val="Font Style88"/>
    <w:basedOn w:val="a0"/>
    <w:rsid w:val="00F83FDD"/>
    <w:rPr>
      <w:rFonts w:ascii="Arial" w:hAnsi="Arial" w:cs="Arial"/>
      <w:b/>
      <w:bCs/>
      <w:i/>
      <w:iCs/>
      <w:color w:val="000000"/>
      <w:spacing w:val="30"/>
      <w:sz w:val="16"/>
      <w:szCs w:val="16"/>
    </w:rPr>
  </w:style>
  <w:style w:type="character" w:customStyle="1" w:styleId="FontStyle89">
    <w:name w:val="Font Style89"/>
    <w:basedOn w:val="a0"/>
    <w:rsid w:val="00F83FDD"/>
    <w:rPr>
      <w:rFonts w:ascii="Arial" w:hAnsi="Arial" w:cs="Arial"/>
      <w:b/>
      <w:bCs/>
      <w:i/>
      <w:iCs/>
      <w:color w:val="000000"/>
      <w:spacing w:val="-10"/>
      <w:sz w:val="32"/>
      <w:szCs w:val="32"/>
    </w:rPr>
  </w:style>
  <w:style w:type="character" w:customStyle="1" w:styleId="FontStyle90">
    <w:name w:val="Font Style90"/>
    <w:basedOn w:val="a0"/>
    <w:rsid w:val="00F83FDD"/>
    <w:rPr>
      <w:rFonts w:ascii="Arial" w:hAnsi="Arial" w:cs="Arial"/>
      <w:color w:val="000000"/>
      <w:sz w:val="18"/>
      <w:szCs w:val="18"/>
    </w:rPr>
  </w:style>
  <w:style w:type="character" w:customStyle="1" w:styleId="FontStyle91">
    <w:name w:val="Font Style91"/>
    <w:basedOn w:val="a0"/>
    <w:rsid w:val="00F83FDD"/>
    <w:rPr>
      <w:rFonts w:ascii="Arial" w:hAnsi="Arial" w:cs="Arial"/>
      <w:color w:val="000000"/>
      <w:sz w:val="16"/>
      <w:szCs w:val="16"/>
    </w:rPr>
  </w:style>
  <w:style w:type="character" w:customStyle="1" w:styleId="FontStyle92">
    <w:name w:val="Font Style92"/>
    <w:basedOn w:val="a0"/>
    <w:rsid w:val="00F83FDD"/>
    <w:rPr>
      <w:rFonts w:ascii="Book Antiqua" w:hAnsi="Book Antiqua" w:cs="Book Antiqua"/>
      <w:i/>
      <w:iCs/>
      <w:smallCaps/>
      <w:color w:val="000000"/>
      <w:sz w:val="14"/>
      <w:szCs w:val="14"/>
    </w:rPr>
  </w:style>
  <w:style w:type="character" w:customStyle="1" w:styleId="FontStyle93">
    <w:name w:val="Font Style93"/>
    <w:basedOn w:val="a0"/>
    <w:rsid w:val="00F83FDD"/>
    <w:rPr>
      <w:rFonts w:ascii="Franklin Gothic Demi" w:hAnsi="Franklin Gothic Demi" w:cs="Franklin Gothic Demi"/>
      <w:color w:val="000000"/>
      <w:sz w:val="26"/>
      <w:szCs w:val="26"/>
    </w:rPr>
  </w:style>
  <w:style w:type="character" w:customStyle="1" w:styleId="FontStyle94">
    <w:name w:val="Font Style94"/>
    <w:basedOn w:val="a0"/>
    <w:rsid w:val="00F83FDD"/>
    <w:rPr>
      <w:rFonts w:ascii="Arial" w:hAnsi="Arial" w:cs="Arial"/>
      <w:b/>
      <w:bCs/>
      <w:color w:val="000000"/>
      <w:sz w:val="18"/>
      <w:szCs w:val="18"/>
    </w:rPr>
  </w:style>
  <w:style w:type="character" w:customStyle="1" w:styleId="FontStyle96">
    <w:name w:val="Font Style96"/>
    <w:basedOn w:val="a0"/>
    <w:rsid w:val="00F83FDD"/>
    <w:rPr>
      <w:rFonts w:ascii="Arial" w:hAnsi="Arial" w:cs="Arial"/>
      <w:color w:val="000000"/>
      <w:sz w:val="14"/>
      <w:szCs w:val="14"/>
    </w:rPr>
  </w:style>
  <w:style w:type="character" w:customStyle="1" w:styleId="FontStyle97">
    <w:name w:val="Font Style97"/>
    <w:basedOn w:val="a0"/>
    <w:rsid w:val="00F83FDD"/>
    <w:rPr>
      <w:rFonts w:ascii="Consolas" w:hAnsi="Consolas" w:cs="Consolas"/>
      <w:b/>
      <w:bCs/>
      <w:i/>
      <w:iCs/>
      <w:color w:val="000000"/>
      <w:spacing w:val="-20"/>
      <w:sz w:val="18"/>
      <w:szCs w:val="18"/>
    </w:rPr>
  </w:style>
  <w:style w:type="character" w:customStyle="1" w:styleId="FontStyle98">
    <w:name w:val="Font Style98"/>
    <w:basedOn w:val="a0"/>
    <w:rsid w:val="00F83FDD"/>
    <w:rPr>
      <w:rFonts w:ascii="Arial" w:hAnsi="Arial" w:cs="Arial"/>
      <w:b/>
      <w:bCs/>
      <w:color w:val="000000"/>
      <w:sz w:val="16"/>
      <w:szCs w:val="16"/>
    </w:rPr>
  </w:style>
  <w:style w:type="character" w:customStyle="1" w:styleId="FontStyle99">
    <w:name w:val="Font Style99"/>
    <w:basedOn w:val="a0"/>
    <w:rsid w:val="00F83FDD"/>
    <w:rPr>
      <w:rFonts w:ascii="Candara" w:hAnsi="Candara" w:cs="Candara"/>
      <w:b/>
      <w:bCs/>
      <w:color w:val="000000"/>
      <w:sz w:val="28"/>
      <w:szCs w:val="28"/>
    </w:rPr>
  </w:style>
  <w:style w:type="character" w:customStyle="1" w:styleId="FontStyle100">
    <w:name w:val="Font Style100"/>
    <w:basedOn w:val="a0"/>
    <w:rsid w:val="00F83FDD"/>
    <w:rPr>
      <w:rFonts w:ascii="Arial" w:hAnsi="Arial" w:cs="Arial"/>
      <w:smallCaps/>
      <w:color w:val="000000"/>
      <w:sz w:val="16"/>
      <w:szCs w:val="16"/>
    </w:rPr>
  </w:style>
  <w:style w:type="character" w:customStyle="1" w:styleId="refresult1">
    <w:name w:val="ref_result1"/>
    <w:basedOn w:val="a0"/>
    <w:rsid w:val="00F83FDD"/>
    <w:rPr>
      <w:rFonts w:cs="Times New Roman"/>
      <w:sz w:val="18"/>
      <w:szCs w:val="18"/>
    </w:rPr>
  </w:style>
  <w:style w:type="character" w:customStyle="1" w:styleId="af7">
    <w:name w:val="Основной текст_"/>
    <w:basedOn w:val="a0"/>
    <w:link w:val="45"/>
    <w:rsid w:val="00F83FDD"/>
    <w:rPr>
      <w:rFonts w:ascii="Arial" w:eastAsia="Arial" w:hAnsi="Arial" w:cs="Arial"/>
      <w:sz w:val="19"/>
      <w:szCs w:val="19"/>
      <w:shd w:val="clear" w:color="auto" w:fill="FFFFFF"/>
    </w:rPr>
  </w:style>
  <w:style w:type="character" w:customStyle="1" w:styleId="6">
    <w:name w:val="Основной текст6"/>
    <w:basedOn w:val="af7"/>
    <w:rsid w:val="00F83FDD"/>
    <w:rPr>
      <w:rFonts w:ascii="Arial" w:eastAsia="Arial" w:hAnsi="Arial" w:cs="Arial"/>
      <w:sz w:val="19"/>
      <w:szCs w:val="19"/>
      <w:shd w:val="clear" w:color="auto" w:fill="FFFFFF"/>
    </w:rPr>
  </w:style>
  <w:style w:type="character" w:customStyle="1" w:styleId="91">
    <w:name w:val="Основной текст (9)_"/>
    <w:basedOn w:val="a0"/>
    <w:rsid w:val="00F83FDD"/>
    <w:rPr>
      <w:rFonts w:ascii="Arial" w:eastAsia="Arial" w:hAnsi="Arial" w:cs="Arial"/>
      <w:b w:val="0"/>
      <w:bCs w:val="0"/>
      <w:i w:val="0"/>
      <w:iCs w:val="0"/>
      <w:smallCaps w:val="0"/>
      <w:strike w:val="0"/>
      <w:spacing w:val="0"/>
      <w:sz w:val="16"/>
      <w:szCs w:val="16"/>
    </w:rPr>
  </w:style>
  <w:style w:type="character" w:customStyle="1" w:styleId="92">
    <w:name w:val="Основной текст (9)"/>
    <w:basedOn w:val="91"/>
    <w:rsid w:val="00F83FDD"/>
    <w:rPr>
      <w:rFonts w:ascii="Arial" w:eastAsia="Arial" w:hAnsi="Arial" w:cs="Arial"/>
      <w:b w:val="0"/>
      <w:bCs w:val="0"/>
      <w:i w:val="0"/>
      <w:iCs w:val="0"/>
      <w:smallCaps w:val="0"/>
      <w:strike w:val="0"/>
      <w:spacing w:val="0"/>
      <w:sz w:val="16"/>
      <w:szCs w:val="16"/>
    </w:rPr>
  </w:style>
  <w:style w:type="paragraph" w:customStyle="1" w:styleId="45">
    <w:name w:val="Основной текст45"/>
    <w:basedOn w:val="a"/>
    <w:link w:val="af7"/>
    <w:rsid w:val="00F83FDD"/>
    <w:pPr>
      <w:shd w:val="clear" w:color="auto" w:fill="FFFFFF"/>
      <w:spacing w:before="900" w:after="0" w:line="0" w:lineRule="atLeast"/>
      <w:ind w:hanging="560"/>
      <w:jc w:val="center"/>
    </w:pPr>
    <w:rPr>
      <w:rFonts w:ascii="Arial" w:eastAsia="Arial" w:hAnsi="Arial" w:cs="Arial"/>
      <w:sz w:val="19"/>
      <w:szCs w:val="19"/>
    </w:rPr>
  </w:style>
  <w:style w:type="character" w:customStyle="1" w:styleId="7">
    <w:name w:val="Основной текст7"/>
    <w:basedOn w:val="af7"/>
    <w:rsid w:val="00F83FDD"/>
    <w:rPr>
      <w:rFonts w:ascii="Arial" w:eastAsia="Arial" w:hAnsi="Arial" w:cs="Arial"/>
      <w:b w:val="0"/>
      <w:bCs w:val="0"/>
      <w:i w:val="0"/>
      <w:iCs w:val="0"/>
      <w:smallCaps w:val="0"/>
      <w:strike w:val="0"/>
      <w:spacing w:val="0"/>
      <w:sz w:val="19"/>
      <w:szCs w:val="19"/>
      <w:shd w:val="clear" w:color="auto" w:fill="FFFFFF"/>
      <w:lang w:val="en-US"/>
    </w:rPr>
  </w:style>
  <w:style w:type="character" w:customStyle="1" w:styleId="8">
    <w:name w:val="Основной текст8"/>
    <w:basedOn w:val="af7"/>
    <w:rsid w:val="00F83FDD"/>
    <w:rPr>
      <w:rFonts w:ascii="Arial" w:eastAsia="Arial" w:hAnsi="Arial" w:cs="Arial"/>
      <w:b w:val="0"/>
      <w:bCs w:val="0"/>
      <w:i w:val="0"/>
      <w:iCs w:val="0"/>
      <w:smallCaps w:val="0"/>
      <w:strike w:val="0"/>
      <w:spacing w:val="0"/>
      <w:sz w:val="19"/>
      <w:szCs w:val="19"/>
      <w:shd w:val="clear" w:color="auto" w:fill="FFFFFF"/>
      <w:lang w:val="en-US"/>
    </w:rPr>
  </w:style>
  <w:style w:type="character" w:customStyle="1" w:styleId="af8">
    <w:name w:val="Сноска_"/>
    <w:basedOn w:val="a0"/>
    <w:rsid w:val="00F83FDD"/>
    <w:rPr>
      <w:rFonts w:ascii="Arial" w:eastAsia="Arial" w:hAnsi="Arial" w:cs="Arial"/>
      <w:b w:val="0"/>
      <w:bCs w:val="0"/>
      <w:i w:val="0"/>
      <w:iCs w:val="0"/>
      <w:smallCaps w:val="0"/>
      <w:strike w:val="0"/>
      <w:spacing w:val="0"/>
      <w:sz w:val="16"/>
      <w:szCs w:val="16"/>
    </w:rPr>
  </w:style>
  <w:style w:type="character" w:customStyle="1" w:styleId="af9">
    <w:name w:val="Сноска"/>
    <w:basedOn w:val="af8"/>
    <w:rsid w:val="00F83FDD"/>
    <w:rPr>
      <w:rFonts w:ascii="Arial" w:eastAsia="Arial" w:hAnsi="Arial" w:cs="Arial"/>
      <w:b w:val="0"/>
      <w:bCs w:val="0"/>
      <w:i w:val="0"/>
      <w:iCs w:val="0"/>
      <w:smallCaps w:val="0"/>
      <w:strike w:val="0"/>
      <w:spacing w:val="0"/>
      <w:sz w:val="16"/>
      <w:szCs w:val="16"/>
    </w:rPr>
  </w:style>
  <w:style w:type="character" w:customStyle="1" w:styleId="93">
    <w:name w:val="Основной текст9"/>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afa">
    <w:name w:val="Основной текст + Полужирный"/>
    <w:basedOn w:val="af7"/>
    <w:rsid w:val="00F83FDD"/>
    <w:rPr>
      <w:rFonts w:ascii="Arial" w:eastAsia="Arial" w:hAnsi="Arial" w:cs="Arial"/>
      <w:b/>
      <w:bCs/>
      <w:i w:val="0"/>
      <w:iCs w:val="0"/>
      <w:smallCaps w:val="0"/>
      <w:strike w:val="0"/>
      <w:spacing w:val="0"/>
      <w:sz w:val="19"/>
      <w:szCs w:val="19"/>
      <w:shd w:val="clear" w:color="auto" w:fill="FFFFFF"/>
    </w:rPr>
  </w:style>
  <w:style w:type="character" w:customStyle="1" w:styleId="100">
    <w:name w:val="Основной текст10"/>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8pt">
    <w:name w:val="Основной текст + 8 pt"/>
    <w:basedOn w:val="af7"/>
    <w:rsid w:val="00F83FDD"/>
    <w:rPr>
      <w:rFonts w:ascii="Arial" w:eastAsia="Arial" w:hAnsi="Arial" w:cs="Arial"/>
      <w:b w:val="0"/>
      <w:bCs w:val="0"/>
      <w:i w:val="0"/>
      <w:iCs w:val="0"/>
      <w:smallCaps w:val="0"/>
      <w:strike w:val="0"/>
      <w:spacing w:val="0"/>
      <w:sz w:val="16"/>
      <w:szCs w:val="16"/>
      <w:shd w:val="clear" w:color="auto" w:fill="FFFFFF"/>
    </w:rPr>
  </w:style>
  <w:style w:type="character" w:customStyle="1" w:styleId="afb">
    <w:name w:val="Основной текст + Курсив"/>
    <w:basedOn w:val="af7"/>
    <w:rsid w:val="00F83FDD"/>
    <w:rPr>
      <w:rFonts w:ascii="Arial" w:eastAsia="Arial" w:hAnsi="Arial" w:cs="Arial"/>
      <w:b w:val="0"/>
      <w:bCs w:val="0"/>
      <w:i/>
      <w:iCs/>
      <w:smallCaps w:val="0"/>
      <w:strike w:val="0"/>
      <w:spacing w:val="0"/>
      <w:sz w:val="19"/>
      <w:szCs w:val="19"/>
      <w:shd w:val="clear" w:color="auto" w:fill="FFFFFF"/>
      <w:lang w:val="en-US"/>
    </w:rPr>
  </w:style>
  <w:style w:type="character" w:customStyle="1" w:styleId="110">
    <w:name w:val="Основной текст11"/>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01">
    <w:name w:val="Основной текст (10)_"/>
    <w:basedOn w:val="a0"/>
    <w:rsid w:val="00F83FDD"/>
    <w:rPr>
      <w:rFonts w:ascii="Arial" w:eastAsia="Arial" w:hAnsi="Arial" w:cs="Arial"/>
      <w:b w:val="0"/>
      <w:bCs w:val="0"/>
      <w:i w:val="0"/>
      <w:iCs w:val="0"/>
      <w:smallCaps w:val="0"/>
      <w:strike w:val="0"/>
      <w:spacing w:val="0"/>
      <w:sz w:val="19"/>
      <w:szCs w:val="19"/>
    </w:rPr>
  </w:style>
  <w:style w:type="character" w:customStyle="1" w:styleId="102">
    <w:name w:val="Основной текст (10)"/>
    <w:basedOn w:val="101"/>
    <w:rsid w:val="00F83FDD"/>
    <w:rPr>
      <w:rFonts w:ascii="Arial" w:eastAsia="Arial" w:hAnsi="Arial" w:cs="Arial"/>
      <w:b w:val="0"/>
      <w:bCs w:val="0"/>
      <w:i w:val="0"/>
      <w:iCs w:val="0"/>
      <w:smallCaps w:val="0"/>
      <w:strike w:val="0"/>
      <w:spacing w:val="0"/>
      <w:sz w:val="19"/>
      <w:szCs w:val="19"/>
    </w:rPr>
  </w:style>
  <w:style w:type="character" w:customStyle="1" w:styleId="120">
    <w:name w:val="Основной текст12"/>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afc">
    <w:name w:val="Сноска + Курсив"/>
    <w:basedOn w:val="af8"/>
    <w:rsid w:val="00F83FDD"/>
    <w:rPr>
      <w:rFonts w:ascii="Arial" w:eastAsia="Arial" w:hAnsi="Arial" w:cs="Arial"/>
      <w:b w:val="0"/>
      <w:bCs w:val="0"/>
      <w:i/>
      <w:iCs/>
      <w:smallCaps w:val="0"/>
      <w:strike w:val="0"/>
      <w:spacing w:val="0"/>
      <w:sz w:val="16"/>
      <w:szCs w:val="16"/>
    </w:rPr>
  </w:style>
  <w:style w:type="character" w:customStyle="1" w:styleId="130">
    <w:name w:val="Основной текст13"/>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40">
    <w:name w:val="Основной текст14"/>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5">
    <w:name w:val="Основной текст15"/>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afd">
    <w:name w:val="Подпись к таблице_"/>
    <w:basedOn w:val="a0"/>
    <w:link w:val="afe"/>
    <w:rsid w:val="00F83FDD"/>
    <w:rPr>
      <w:rFonts w:ascii="Arial" w:eastAsia="Arial" w:hAnsi="Arial" w:cs="Arial"/>
      <w:sz w:val="19"/>
      <w:szCs w:val="19"/>
      <w:shd w:val="clear" w:color="auto" w:fill="FFFFFF"/>
    </w:rPr>
  </w:style>
  <w:style w:type="paragraph" w:customStyle="1" w:styleId="afe">
    <w:name w:val="Подпись к таблице"/>
    <w:basedOn w:val="a"/>
    <w:link w:val="afd"/>
    <w:rsid w:val="00F83FDD"/>
    <w:pPr>
      <w:shd w:val="clear" w:color="auto" w:fill="FFFFFF"/>
      <w:spacing w:after="0" w:line="0" w:lineRule="atLeast"/>
    </w:pPr>
    <w:rPr>
      <w:rFonts w:ascii="Arial" w:eastAsia="Arial" w:hAnsi="Arial" w:cs="Arial"/>
      <w:sz w:val="19"/>
      <w:szCs w:val="19"/>
    </w:rPr>
  </w:style>
  <w:style w:type="character" w:customStyle="1" w:styleId="55pt">
    <w:name w:val="Основной текст + 5;5 pt"/>
    <w:basedOn w:val="af7"/>
    <w:rsid w:val="00F83FDD"/>
    <w:rPr>
      <w:rFonts w:ascii="Arial" w:eastAsia="Arial" w:hAnsi="Arial" w:cs="Arial"/>
      <w:b w:val="0"/>
      <w:bCs w:val="0"/>
      <w:i w:val="0"/>
      <w:iCs w:val="0"/>
      <w:smallCaps w:val="0"/>
      <w:strike w:val="0"/>
      <w:spacing w:val="0"/>
      <w:sz w:val="11"/>
      <w:szCs w:val="11"/>
      <w:shd w:val="clear" w:color="auto" w:fill="FFFFFF"/>
      <w:lang w:val="en-US"/>
    </w:rPr>
  </w:style>
  <w:style w:type="character" w:customStyle="1" w:styleId="16">
    <w:name w:val="Основной текст16"/>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7">
    <w:name w:val="Основной текст17"/>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8">
    <w:name w:val="Основной текст18"/>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9">
    <w:name w:val="Основной текст19"/>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911pt">
    <w:name w:val="Основной текст (9) + 11 pt;Малые прописные"/>
    <w:basedOn w:val="91"/>
    <w:rsid w:val="00F83FDD"/>
    <w:rPr>
      <w:rFonts w:ascii="Arial" w:eastAsia="Arial" w:hAnsi="Arial" w:cs="Arial"/>
      <w:b w:val="0"/>
      <w:bCs w:val="0"/>
      <w:i w:val="0"/>
      <w:iCs w:val="0"/>
      <w:smallCaps/>
      <w:strike w:val="0"/>
      <w:spacing w:val="0"/>
      <w:sz w:val="22"/>
      <w:szCs w:val="22"/>
    </w:rPr>
  </w:style>
  <w:style w:type="character" w:customStyle="1" w:styleId="4">
    <w:name w:val="Заголовок №4_"/>
    <w:basedOn w:val="a0"/>
    <w:link w:val="40"/>
    <w:rsid w:val="00F83FDD"/>
    <w:rPr>
      <w:rFonts w:ascii="Arial" w:eastAsia="Arial" w:hAnsi="Arial" w:cs="Arial"/>
      <w:sz w:val="19"/>
      <w:szCs w:val="19"/>
      <w:shd w:val="clear" w:color="auto" w:fill="FFFFFF"/>
    </w:rPr>
  </w:style>
  <w:style w:type="paragraph" w:customStyle="1" w:styleId="40">
    <w:name w:val="Заголовок №4"/>
    <w:basedOn w:val="a"/>
    <w:link w:val="4"/>
    <w:rsid w:val="00F83FDD"/>
    <w:pPr>
      <w:shd w:val="clear" w:color="auto" w:fill="FFFFFF"/>
      <w:spacing w:before="180" w:after="240" w:line="0" w:lineRule="atLeast"/>
      <w:jc w:val="both"/>
      <w:outlineLvl w:val="3"/>
    </w:pPr>
    <w:rPr>
      <w:rFonts w:ascii="Arial" w:eastAsia="Arial" w:hAnsi="Arial" w:cs="Arial"/>
      <w:sz w:val="19"/>
      <w:szCs w:val="19"/>
    </w:rPr>
  </w:style>
  <w:style w:type="character" w:customStyle="1" w:styleId="200">
    <w:name w:val="Основной текст20"/>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1">
    <w:name w:val="Основной текст21"/>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2">
    <w:name w:val="Основной текст22"/>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3">
    <w:name w:val="Основной текст23"/>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4">
    <w:name w:val="Основной текст24"/>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5">
    <w:name w:val="Основной текст25"/>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6">
    <w:name w:val="Основной текст26"/>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7">
    <w:name w:val="Основной текст27"/>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8">
    <w:name w:val="Основной текст28"/>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29">
    <w:name w:val="Основной текст29"/>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03">
    <w:name w:val="Основной текст (10) + Не полужирный"/>
    <w:basedOn w:val="101"/>
    <w:rsid w:val="00F83FDD"/>
    <w:rPr>
      <w:rFonts w:ascii="Arial" w:eastAsia="Arial" w:hAnsi="Arial" w:cs="Arial"/>
      <w:b/>
      <w:bCs/>
      <w:i w:val="0"/>
      <w:iCs w:val="0"/>
      <w:smallCaps w:val="0"/>
      <w:strike w:val="0"/>
      <w:spacing w:val="0"/>
      <w:sz w:val="19"/>
      <w:szCs w:val="19"/>
    </w:rPr>
  </w:style>
  <w:style w:type="character" w:customStyle="1" w:styleId="300">
    <w:name w:val="Основной текст30"/>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31">
    <w:name w:val="Основной текст31"/>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32">
    <w:name w:val="Основной текст32"/>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33">
    <w:name w:val="Основной текст33"/>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21">
    <w:name w:val="Основной текст (12)"/>
    <w:basedOn w:val="a0"/>
    <w:rsid w:val="00F83FDD"/>
    <w:rPr>
      <w:rFonts w:ascii="Arial" w:eastAsia="Arial" w:hAnsi="Arial" w:cs="Arial"/>
      <w:b w:val="0"/>
      <w:bCs w:val="0"/>
      <w:i w:val="0"/>
      <w:iCs w:val="0"/>
      <w:smallCaps w:val="0"/>
      <w:strike w:val="0"/>
      <w:spacing w:val="0"/>
      <w:sz w:val="15"/>
      <w:szCs w:val="15"/>
    </w:rPr>
  </w:style>
  <w:style w:type="character" w:customStyle="1" w:styleId="60">
    <w:name w:val="Основной текст (6)_"/>
    <w:basedOn w:val="a0"/>
    <w:link w:val="61"/>
    <w:rsid w:val="00F83FDD"/>
    <w:rPr>
      <w:rFonts w:ascii="Arial" w:eastAsia="Arial" w:hAnsi="Arial" w:cs="Arial"/>
      <w:sz w:val="15"/>
      <w:szCs w:val="15"/>
      <w:shd w:val="clear" w:color="auto" w:fill="FFFFFF"/>
    </w:rPr>
  </w:style>
  <w:style w:type="character" w:customStyle="1" w:styleId="80">
    <w:name w:val="Основной текст (8)_"/>
    <w:basedOn w:val="a0"/>
    <w:link w:val="81"/>
    <w:rsid w:val="00F83FDD"/>
    <w:rPr>
      <w:rFonts w:ascii="Arial" w:eastAsia="Arial" w:hAnsi="Arial" w:cs="Arial"/>
      <w:sz w:val="16"/>
      <w:szCs w:val="16"/>
      <w:shd w:val="clear" w:color="auto" w:fill="FFFFFF"/>
    </w:rPr>
  </w:style>
  <w:style w:type="paragraph" w:customStyle="1" w:styleId="61">
    <w:name w:val="Основной текст (6)"/>
    <w:basedOn w:val="a"/>
    <w:link w:val="60"/>
    <w:rsid w:val="00F83FDD"/>
    <w:pPr>
      <w:shd w:val="clear" w:color="auto" w:fill="FFFFFF"/>
      <w:spacing w:after="0" w:line="211" w:lineRule="exact"/>
      <w:ind w:hanging="680"/>
      <w:jc w:val="both"/>
    </w:pPr>
    <w:rPr>
      <w:rFonts w:ascii="Arial" w:eastAsia="Arial" w:hAnsi="Arial" w:cs="Arial"/>
      <w:sz w:val="15"/>
      <w:szCs w:val="15"/>
    </w:rPr>
  </w:style>
  <w:style w:type="paragraph" w:customStyle="1" w:styleId="81">
    <w:name w:val="Основной текст (8)"/>
    <w:basedOn w:val="a"/>
    <w:link w:val="80"/>
    <w:rsid w:val="00F83FDD"/>
    <w:pPr>
      <w:shd w:val="clear" w:color="auto" w:fill="FFFFFF"/>
      <w:spacing w:after="120" w:line="0" w:lineRule="atLeast"/>
    </w:pPr>
    <w:rPr>
      <w:rFonts w:ascii="Arial" w:eastAsia="Arial" w:hAnsi="Arial" w:cs="Arial"/>
      <w:sz w:val="16"/>
      <w:szCs w:val="16"/>
    </w:rPr>
  </w:style>
  <w:style w:type="character" w:customStyle="1" w:styleId="5">
    <w:name w:val="Основной текст (5)_"/>
    <w:basedOn w:val="a0"/>
    <w:link w:val="50"/>
    <w:rsid w:val="00F83FDD"/>
    <w:rPr>
      <w:rFonts w:ascii="Arial" w:eastAsia="Arial" w:hAnsi="Arial" w:cs="Arial"/>
      <w:sz w:val="10"/>
      <w:szCs w:val="10"/>
      <w:shd w:val="clear" w:color="auto" w:fill="FFFFFF"/>
    </w:rPr>
  </w:style>
  <w:style w:type="character" w:customStyle="1" w:styleId="150">
    <w:name w:val="Основной текст (15)_"/>
    <w:basedOn w:val="a0"/>
    <w:link w:val="151"/>
    <w:rsid w:val="00F83FDD"/>
    <w:rPr>
      <w:rFonts w:ascii="Times New Roman" w:eastAsia="Times New Roman" w:hAnsi="Times New Roman"/>
      <w:sz w:val="16"/>
      <w:szCs w:val="16"/>
      <w:shd w:val="clear" w:color="auto" w:fill="FFFFFF"/>
    </w:rPr>
  </w:style>
  <w:style w:type="paragraph" w:customStyle="1" w:styleId="50">
    <w:name w:val="Основной текст (5)"/>
    <w:basedOn w:val="a"/>
    <w:link w:val="5"/>
    <w:rsid w:val="00F83FDD"/>
    <w:pPr>
      <w:shd w:val="clear" w:color="auto" w:fill="FFFFFF"/>
      <w:spacing w:after="60" w:line="149" w:lineRule="exact"/>
      <w:jc w:val="both"/>
    </w:pPr>
    <w:rPr>
      <w:rFonts w:ascii="Arial" w:eastAsia="Arial" w:hAnsi="Arial" w:cs="Arial"/>
      <w:sz w:val="10"/>
      <w:szCs w:val="10"/>
    </w:rPr>
  </w:style>
  <w:style w:type="paragraph" w:customStyle="1" w:styleId="151">
    <w:name w:val="Основной текст (15)"/>
    <w:basedOn w:val="a"/>
    <w:link w:val="150"/>
    <w:rsid w:val="00F83FDD"/>
    <w:pPr>
      <w:shd w:val="clear" w:color="auto" w:fill="FFFFFF"/>
      <w:spacing w:after="0" w:line="0" w:lineRule="atLeast"/>
      <w:jc w:val="right"/>
    </w:pPr>
    <w:rPr>
      <w:rFonts w:ascii="Times New Roman" w:eastAsia="Times New Roman" w:hAnsi="Times New Roman"/>
      <w:sz w:val="16"/>
      <w:szCs w:val="16"/>
    </w:rPr>
  </w:style>
  <w:style w:type="character" w:customStyle="1" w:styleId="2a">
    <w:name w:val="Подпись к таблице (2)"/>
    <w:basedOn w:val="a0"/>
    <w:rsid w:val="00F83FDD"/>
    <w:rPr>
      <w:rFonts w:ascii="Arial" w:eastAsia="Arial" w:hAnsi="Arial" w:cs="Arial"/>
      <w:b w:val="0"/>
      <w:bCs w:val="0"/>
      <w:i w:val="0"/>
      <w:iCs w:val="0"/>
      <w:smallCaps w:val="0"/>
      <w:strike w:val="0"/>
      <w:spacing w:val="0"/>
      <w:sz w:val="15"/>
      <w:szCs w:val="15"/>
    </w:rPr>
  </w:style>
  <w:style w:type="character" w:customStyle="1" w:styleId="122">
    <w:name w:val="Основной текст (12)_"/>
    <w:basedOn w:val="a0"/>
    <w:rsid w:val="00F83FDD"/>
    <w:rPr>
      <w:rFonts w:ascii="Arial" w:eastAsia="Arial" w:hAnsi="Arial" w:cs="Arial"/>
      <w:b w:val="0"/>
      <w:bCs w:val="0"/>
      <w:i w:val="0"/>
      <w:iCs w:val="0"/>
      <w:smallCaps w:val="0"/>
      <w:strike w:val="0"/>
      <w:spacing w:val="0"/>
      <w:sz w:val="15"/>
      <w:szCs w:val="15"/>
    </w:rPr>
  </w:style>
  <w:style w:type="character" w:customStyle="1" w:styleId="128pt">
    <w:name w:val="Основной текст (12) + 8 pt;Курсив"/>
    <w:basedOn w:val="122"/>
    <w:rsid w:val="00F83FDD"/>
    <w:rPr>
      <w:rFonts w:ascii="Arial" w:eastAsia="Arial" w:hAnsi="Arial" w:cs="Arial"/>
      <w:b w:val="0"/>
      <w:bCs w:val="0"/>
      <w:i/>
      <w:iCs/>
      <w:smallCaps w:val="0"/>
      <w:strike w:val="0"/>
      <w:spacing w:val="0"/>
      <w:sz w:val="16"/>
      <w:szCs w:val="16"/>
    </w:rPr>
  </w:style>
  <w:style w:type="character" w:customStyle="1" w:styleId="180">
    <w:name w:val="Основной текст (18)_"/>
    <w:basedOn w:val="a0"/>
    <w:link w:val="181"/>
    <w:rsid w:val="00F83FDD"/>
    <w:rPr>
      <w:rFonts w:ascii="Times New Roman" w:eastAsia="Times New Roman" w:hAnsi="Times New Roman"/>
      <w:spacing w:val="50"/>
      <w:sz w:val="17"/>
      <w:szCs w:val="17"/>
      <w:shd w:val="clear" w:color="auto" w:fill="FFFFFF"/>
    </w:rPr>
  </w:style>
  <w:style w:type="character" w:customStyle="1" w:styleId="170">
    <w:name w:val="Основной текст (17)_"/>
    <w:basedOn w:val="a0"/>
    <w:link w:val="171"/>
    <w:rsid w:val="00F83FDD"/>
    <w:rPr>
      <w:rFonts w:ascii="Times New Roman" w:eastAsia="Times New Roman" w:hAnsi="Times New Roman"/>
      <w:sz w:val="16"/>
      <w:szCs w:val="16"/>
      <w:shd w:val="clear" w:color="auto" w:fill="FFFFFF"/>
    </w:rPr>
  </w:style>
  <w:style w:type="paragraph" w:customStyle="1" w:styleId="181">
    <w:name w:val="Основной текст (18)"/>
    <w:basedOn w:val="a"/>
    <w:link w:val="180"/>
    <w:rsid w:val="00F83FDD"/>
    <w:pPr>
      <w:shd w:val="clear" w:color="auto" w:fill="FFFFFF"/>
      <w:spacing w:before="60" w:after="180" w:line="0" w:lineRule="atLeast"/>
    </w:pPr>
    <w:rPr>
      <w:rFonts w:ascii="Times New Roman" w:eastAsia="Times New Roman" w:hAnsi="Times New Roman"/>
      <w:spacing w:val="50"/>
      <w:sz w:val="17"/>
      <w:szCs w:val="17"/>
    </w:rPr>
  </w:style>
  <w:style w:type="paragraph" w:customStyle="1" w:styleId="171">
    <w:name w:val="Основной текст (17)"/>
    <w:basedOn w:val="a"/>
    <w:link w:val="170"/>
    <w:rsid w:val="00F83FDD"/>
    <w:pPr>
      <w:shd w:val="clear" w:color="auto" w:fill="FFFFFF"/>
      <w:spacing w:after="0" w:line="0" w:lineRule="atLeast"/>
    </w:pPr>
    <w:rPr>
      <w:rFonts w:ascii="Times New Roman" w:eastAsia="Times New Roman" w:hAnsi="Times New Roman"/>
      <w:sz w:val="16"/>
      <w:szCs w:val="16"/>
    </w:rPr>
  </w:style>
  <w:style w:type="character" w:customStyle="1" w:styleId="34">
    <w:name w:val="Основной текст34"/>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6TimesNewRoman8pt">
    <w:name w:val="Основной текст (6) + Times New Roman;8 pt"/>
    <w:basedOn w:val="60"/>
    <w:rsid w:val="00F83FDD"/>
    <w:rPr>
      <w:rFonts w:ascii="Times New Roman" w:eastAsia="Times New Roman" w:hAnsi="Times New Roman" w:cs="Times New Roman"/>
      <w:b w:val="0"/>
      <w:bCs w:val="0"/>
      <w:i w:val="0"/>
      <w:iCs w:val="0"/>
      <w:smallCaps w:val="0"/>
      <w:strike w:val="0"/>
      <w:spacing w:val="0"/>
      <w:sz w:val="16"/>
      <w:szCs w:val="16"/>
      <w:shd w:val="clear" w:color="auto" w:fill="FFFFFF"/>
    </w:rPr>
  </w:style>
  <w:style w:type="character" w:customStyle="1" w:styleId="35">
    <w:name w:val="Основной текст35"/>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41">
    <w:name w:val="Основной текст (14)_"/>
    <w:basedOn w:val="a0"/>
    <w:link w:val="142"/>
    <w:rsid w:val="00F83FDD"/>
    <w:rPr>
      <w:rFonts w:ascii="Arial" w:eastAsia="Arial" w:hAnsi="Arial" w:cs="Arial"/>
      <w:sz w:val="8"/>
      <w:szCs w:val="8"/>
      <w:shd w:val="clear" w:color="auto" w:fill="FFFFFF"/>
    </w:rPr>
  </w:style>
  <w:style w:type="paragraph" w:customStyle="1" w:styleId="142">
    <w:name w:val="Основной текст (14)"/>
    <w:basedOn w:val="a"/>
    <w:link w:val="141"/>
    <w:rsid w:val="00F83FDD"/>
    <w:pPr>
      <w:shd w:val="clear" w:color="auto" w:fill="FFFFFF"/>
      <w:spacing w:after="0" w:line="0" w:lineRule="atLeast"/>
    </w:pPr>
    <w:rPr>
      <w:rFonts w:ascii="Arial" w:eastAsia="Arial" w:hAnsi="Arial" w:cs="Arial"/>
      <w:sz w:val="8"/>
      <w:szCs w:val="8"/>
    </w:rPr>
  </w:style>
  <w:style w:type="character" w:customStyle="1" w:styleId="36">
    <w:name w:val="Основной текст36"/>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90">
    <w:name w:val="Основной текст (19)_"/>
    <w:basedOn w:val="a0"/>
    <w:link w:val="191"/>
    <w:rsid w:val="00F83FDD"/>
    <w:rPr>
      <w:rFonts w:ascii="Arial Black" w:eastAsia="Arial Black" w:hAnsi="Arial Black" w:cs="Arial Black"/>
      <w:shd w:val="clear" w:color="auto" w:fill="FFFFFF"/>
    </w:rPr>
  </w:style>
  <w:style w:type="character" w:customStyle="1" w:styleId="19Arial75pt">
    <w:name w:val="Основной текст (19) + Arial;7;5 pt"/>
    <w:basedOn w:val="190"/>
    <w:rsid w:val="00F83FDD"/>
    <w:rPr>
      <w:rFonts w:ascii="Arial" w:eastAsia="Arial" w:hAnsi="Arial" w:cs="Arial"/>
      <w:sz w:val="15"/>
      <w:szCs w:val="15"/>
      <w:shd w:val="clear" w:color="auto" w:fill="FFFFFF"/>
      <w:lang w:val="en-US"/>
    </w:rPr>
  </w:style>
  <w:style w:type="character" w:customStyle="1" w:styleId="19-1pt">
    <w:name w:val="Основной текст (19) + Интервал -1 pt"/>
    <w:basedOn w:val="190"/>
    <w:rsid w:val="00F83FDD"/>
    <w:rPr>
      <w:rFonts w:ascii="Arial Black" w:eastAsia="Arial Black" w:hAnsi="Arial Black" w:cs="Arial Black"/>
      <w:spacing w:val="-20"/>
      <w:shd w:val="clear" w:color="auto" w:fill="FFFFFF"/>
      <w:lang w:val="en-US"/>
    </w:rPr>
  </w:style>
  <w:style w:type="paragraph" w:customStyle="1" w:styleId="191">
    <w:name w:val="Основной текст (19)"/>
    <w:basedOn w:val="a"/>
    <w:link w:val="190"/>
    <w:rsid w:val="00F83FDD"/>
    <w:pPr>
      <w:shd w:val="clear" w:color="auto" w:fill="FFFFFF"/>
      <w:spacing w:after="0" w:line="0" w:lineRule="atLeast"/>
    </w:pPr>
    <w:rPr>
      <w:rFonts w:ascii="Arial Black" w:eastAsia="Arial Black" w:hAnsi="Arial Black" w:cs="Arial Black"/>
    </w:rPr>
  </w:style>
  <w:style w:type="character" w:customStyle="1" w:styleId="2b">
    <w:name w:val="Подпись к таблице (2)_"/>
    <w:basedOn w:val="a0"/>
    <w:rsid w:val="00F83FDD"/>
    <w:rPr>
      <w:rFonts w:ascii="Arial" w:eastAsia="Arial" w:hAnsi="Arial" w:cs="Arial"/>
      <w:b w:val="0"/>
      <w:bCs w:val="0"/>
      <w:i w:val="0"/>
      <w:iCs w:val="0"/>
      <w:smallCaps w:val="0"/>
      <w:strike w:val="0"/>
      <w:spacing w:val="0"/>
      <w:sz w:val="15"/>
      <w:szCs w:val="15"/>
    </w:rPr>
  </w:style>
  <w:style w:type="character" w:customStyle="1" w:styleId="37">
    <w:name w:val="Подпись к таблице (3)_"/>
    <w:basedOn w:val="a0"/>
    <w:rsid w:val="00F83FDD"/>
    <w:rPr>
      <w:rFonts w:ascii="Arial" w:eastAsia="Arial" w:hAnsi="Arial" w:cs="Arial"/>
      <w:b w:val="0"/>
      <w:bCs w:val="0"/>
      <w:i w:val="0"/>
      <w:iCs w:val="0"/>
      <w:smallCaps w:val="0"/>
      <w:strike w:val="0"/>
      <w:spacing w:val="0"/>
      <w:sz w:val="16"/>
      <w:szCs w:val="16"/>
      <w:lang w:val="en-US"/>
    </w:rPr>
  </w:style>
  <w:style w:type="character" w:customStyle="1" w:styleId="375pt">
    <w:name w:val="Подпись к таблице (3) + 7;5 pt;Не курсив"/>
    <w:basedOn w:val="37"/>
    <w:rsid w:val="00F83FDD"/>
    <w:rPr>
      <w:rFonts w:ascii="Arial" w:eastAsia="Arial" w:hAnsi="Arial" w:cs="Arial"/>
      <w:b w:val="0"/>
      <w:bCs w:val="0"/>
      <w:i/>
      <w:iCs/>
      <w:smallCaps w:val="0"/>
      <w:strike w:val="0"/>
      <w:spacing w:val="0"/>
      <w:sz w:val="15"/>
      <w:szCs w:val="15"/>
      <w:lang w:val="en-US"/>
    </w:rPr>
  </w:style>
  <w:style w:type="character" w:customStyle="1" w:styleId="38">
    <w:name w:val="Подпись к таблице (3)"/>
    <w:basedOn w:val="37"/>
    <w:rsid w:val="00F83FDD"/>
    <w:rPr>
      <w:rFonts w:ascii="Arial" w:eastAsia="Arial" w:hAnsi="Arial" w:cs="Arial"/>
      <w:b w:val="0"/>
      <w:bCs w:val="0"/>
      <w:i w:val="0"/>
      <w:iCs w:val="0"/>
      <w:smallCaps w:val="0"/>
      <w:strike w:val="0"/>
      <w:spacing w:val="0"/>
      <w:sz w:val="16"/>
      <w:szCs w:val="16"/>
      <w:lang w:val="en-US"/>
    </w:rPr>
  </w:style>
  <w:style w:type="character" w:customStyle="1" w:styleId="28pt">
    <w:name w:val="Подпись к таблице (2) + 8 pt;Курсив"/>
    <w:basedOn w:val="2b"/>
    <w:rsid w:val="00F83FDD"/>
    <w:rPr>
      <w:rFonts w:ascii="Arial" w:eastAsia="Arial" w:hAnsi="Arial" w:cs="Arial"/>
      <w:b w:val="0"/>
      <w:bCs w:val="0"/>
      <w:i/>
      <w:iCs/>
      <w:smallCaps w:val="0"/>
      <w:strike w:val="0"/>
      <w:spacing w:val="0"/>
      <w:sz w:val="16"/>
      <w:szCs w:val="16"/>
      <w:u w:val="single"/>
      <w:lang w:val="en-US"/>
    </w:rPr>
  </w:style>
  <w:style w:type="character" w:customStyle="1" w:styleId="975pt">
    <w:name w:val="Основной текст (9) + 7;5 pt"/>
    <w:basedOn w:val="91"/>
    <w:rsid w:val="00F83FDD"/>
    <w:rPr>
      <w:rFonts w:ascii="Arial" w:eastAsia="Arial" w:hAnsi="Arial" w:cs="Arial"/>
      <w:b w:val="0"/>
      <w:bCs w:val="0"/>
      <w:i w:val="0"/>
      <w:iCs w:val="0"/>
      <w:smallCaps w:val="0"/>
      <w:strike w:val="0"/>
      <w:spacing w:val="0"/>
      <w:sz w:val="15"/>
      <w:szCs w:val="15"/>
      <w:lang w:val="en-US"/>
    </w:rPr>
  </w:style>
  <w:style w:type="character" w:customStyle="1" w:styleId="136">
    <w:name w:val="Основной текст (136)_"/>
    <w:basedOn w:val="a0"/>
    <w:link w:val="1360"/>
    <w:rsid w:val="00F83FDD"/>
    <w:rPr>
      <w:rFonts w:ascii="Times New Roman" w:eastAsia="Times New Roman" w:hAnsi="Times New Roman"/>
      <w:sz w:val="21"/>
      <w:szCs w:val="21"/>
      <w:shd w:val="clear" w:color="auto" w:fill="FFFFFF"/>
    </w:rPr>
  </w:style>
  <w:style w:type="paragraph" w:customStyle="1" w:styleId="1360">
    <w:name w:val="Основной текст (136)"/>
    <w:basedOn w:val="a"/>
    <w:link w:val="136"/>
    <w:rsid w:val="00F83FDD"/>
    <w:pPr>
      <w:shd w:val="clear" w:color="auto" w:fill="FFFFFF"/>
      <w:spacing w:after="0" w:line="0" w:lineRule="atLeast"/>
    </w:pPr>
    <w:rPr>
      <w:rFonts w:ascii="Times New Roman" w:eastAsia="Times New Roman" w:hAnsi="Times New Roman"/>
      <w:sz w:val="21"/>
      <w:szCs w:val="21"/>
    </w:rPr>
  </w:style>
  <w:style w:type="character" w:customStyle="1" w:styleId="94">
    <w:name w:val="Основной текст (9) + Курсив"/>
    <w:basedOn w:val="91"/>
    <w:rsid w:val="00F83FDD"/>
    <w:rPr>
      <w:rFonts w:ascii="Arial" w:eastAsia="Arial" w:hAnsi="Arial" w:cs="Arial"/>
      <w:b w:val="0"/>
      <w:bCs w:val="0"/>
      <w:i/>
      <w:iCs/>
      <w:smallCaps w:val="0"/>
      <w:strike w:val="0"/>
      <w:spacing w:val="0"/>
      <w:sz w:val="16"/>
      <w:szCs w:val="16"/>
      <w:lang w:val="en-US"/>
    </w:rPr>
  </w:style>
  <w:style w:type="character" w:customStyle="1" w:styleId="111">
    <w:name w:val="Основной текст (11)_"/>
    <w:basedOn w:val="a0"/>
    <w:link w:val="112"/>
    <w:rsid w:val="00F83FDD"/>
    <w:rPr>
      <w:rFonts w:ascii="Arial" w:eastAsia="Arial" w:hAnsi="Arial" w:cs="Arial"/>
      <w:sz w:val="11"/>
      <w:szCs w:val="11"/>
      <w:shd w:val="clear" w:color="auto" w:fill="FFFFFF"/>
    </w:rPr>
  </w:style>
  <w:style w:type="paragraph" w:customStyle="1" w:styleId="112">
    <w:name w:val="Основной текст (11)"/>
    <w:basedOn w:val="a"/>
    <w:link w:val="111"/>
    <w:rsid w:val="00F83FDD"/>
    <w:pPr>
      <w:shd w:val="clear" w:color="auto" w:fill="FFFFFF"/>
      <w:spacing w:after="0" w:line="0" w:lineRule="atLeast"/>
      <w:jc w:val="center"/>
    </w:pPr>
    <w:rPr>
      <w:rFonts w:ascii="Arial" w:eastAsia="Arial" w:hAnsi="Arial" w:cs="Arial"/>
      <w:sz w:val="11"/>
      <w:szCs w:val="11"/>
    </w:rPr>
  </w:style>
  <w:style w:type="character" w:customStyle="1" w:styleId="75pt">
    <w:name w:val="Подпись к таблице + 7;5 pt"/>
    <w:basedOn w:val="afd"/>
    <w:rsid w:val="00F83FDD"/>
    <w:rPr>
      <w:rFonts w:ascii="Arial" w:eastAsia="Arial" w:hAnsi="Arial" w:cs="Arial"/>
      <w:b w:val="0"/>
      <w:bCs w:val="0"/>
      <w:i w:val="0"/>
      <w:iCs w:val="0"/>
      <w:smallCaps w:val="0"/>
      <w:strike w:val="0"/>
      <w:spacing w:val="0"/>
      <w:sz w:val="15"/>
      <w:szCs w:val="15"/>
      <w:shd w:val="clear" w:color="auto" w:fill="FFFFFF"/>
    </w:rPr>
  </w:style>
  <w:style w:type="character" w:customStyle="1" w:styleId="137">
    <w:name w:val="Основной текст (137)_"/>
    <w:basedOn w:val="a0"/>
    <w:link w:val="1370"/>
    <w:rsid w:val="00F83FDD"/>
    <w:rPr>
      <w:rFonts w:ascii="Arial" w:eastAsia="Arial" w:hAnsi="Arial" w:cs="Arial"/>
      <w:sz w:val="8"/>
      <w:szCs w:val="8"/>
      <w:shd w:val="clear" w:color="auto" w:fill="FFFFFF"/>
    </w:rPr>
  </w:style>
  <w:style w:type="character" w:customStyle="1" w:styleId="138">
    <w:name w:val="Основной текст (138)_"/>
    <w:basedOn w:val="a0"/>
    <w:link w:val="1380"/>
    <w:rsid w:val="00F83FDD"/>
    <w:rPr>
      <w:rFonts w:ascii="Arial" w:eastAsia="Arial" w:hAnsi="Arial" w:cs="Arial"/>
      <w:sz w:val="8"/>
      <w:szCs w:val="8"/>
      <w:shd w:val="clear" w:color="auto" w:fill="FFFFFF"/>
    </w:rPr>
  </w:style>
  <w:style w:type="character" w:customStyle="1" w:styleId="139">
    <w:name w:val="Основной текст (139)_"/>
    <w:basedOn w:val="a0"/>
    <w:link w:val="1390"/>
    <w:rsid w:val="00F83FDD"/>
    <w:rPr>
      <w:rFonts w:ascii="Arial" w:eastAsia="Arial" w:hAnsi="Arial" w:cs="Arial"/>
      <w:sz w:val="8"/>
      <w:szCs w:val="8"/>
      <w:shd w:val="clear" w:color="auto" w:fill="FFFFFF"/>
    </w:rPr>
  </w:style>
  <w:style w:type="paragraph" w:customStyle="1" w:styleId="1370">
    <w:name w:val="Основной текст (137)"/>
    <w:basedOn w:val="a"/>
    <w:link w:val="137"/>
    <w:rsid w:val="00F83FDD"/>
    <w:pPr>
      <w:shd w:val="clear" w:color="auto" w:fill="FFFFFF"/>
      <w:spacing w:after="0" w:line="0" w:lineRule="atLeast"/>
    </w:pPr>
    <w:rPr>
      <w:rFonts w:ascii="Arial" w:eastAsia="Arial" w:hAnsi="Arial" w:cs="Arial"/>
      <w:sz w:val="8"/>
      <w:szCs w:val="8"/>
    </w:rPr>
  </w:style>
  <w:style w:type="paragraph" w:customStyle="1" w:styleId="1380">
    <w:name w:val="Основной текст (138)"/>
    <w:basedOn w:val="a"/>
    <w:link w:val="138"/>
    <w:rsid w:val="00F83FDD"/>
    <w:pPr>
      <w:shd w:val="clear" w:color="auto" w:fill="FFFFFF"/>
      <w:spacing w:after="0" w:line="0" w:lineRule="atLeast"/>
    </w:pPr>
    <w:rPr>
      <w:rFonts w:ascii="Arial" w:eastAsia="Arial" w:hAnsi="Arial" w:cs="Arial"/>
      <w:sz w:val="8"/>
      <w:szCs w:val="8"/>
    </w:rPr>
  </w:style>
  <w:style w:type="paragraph" w:customStyle="1" w:styleId="1390">
    <w:name w:val="Основной текст (139)"/>
    <w:basedOn w:val="a"/>
    <w:link w:val="139"/>
    <w:rsid w:val="00F83FDD"/>
    <w:pPr>
      <w:shd w:val="clear" w:color="auto" w:fill="FFFFFF"/>
      <w:spacing w:after="0" w:line="0" w:lineRule="atLeast"/>
    </w:pPr>
    <w:rPr>
      <w:rFonts w:ascii="Arial" w:eastAsia="Arial" w:hAnsi="Arial" w:cs="Arial"/>
      <w:sz w:val="8"/>
      <w:szCs w:val="8"/>
    </w:rPr>
  </w:style>
  <w:style w:type="character" w:customStyle="1" w:styleId="380">
    <w:name w:val="Основной текст38"/>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31">
    <w:name w:val="Основной текст (13)_"/>
    <w:basedOn w:val="a0"/>
    <w:link w:val="132"/>
    <w:rsid w:val="00F83FDD"/>
    <w:rPr>
      <w:rFonts w:ascii="Arial" w:eastAsia="Arial" w:hAnsi="Arial" w:cs="Arial"/>
      <w:sz w:val="12"/>
      <w:szCs w:val="12"/>
      <w:shd w:val="clear" w:color="auto" w:fill="FFFFFF"/>
    </w:rPr>
  </w:style>
  <w:style w:type="character" w:customStyle="1" w:styleId="1375pt">
    <w:name w:val="Основной текст (13) + 7;5 pt"/>
    <w:basedOn w:val="131"/>
    <w:rsid w:val="00F83FDD"/>
    <w:rPr>
      <w:rFonts w:ascii="Arial" w:eastAsia="Arial" w:hAnsi="Arial" w:cs="Arial"/>
      <w:sz w:val="15"/>
      <w:szCs w:val="15"/>
      <w:shd w:val="clear" w:color="auto" w:fill="FFFFFF"/>
    </w:rPr>
  </w:style>
  <w:style w:type="character" w:customStyle="1" w:styleId="18Arial75pt0pt">
    <w:name w:val="Основной текст (18) + Arial;7;5 pt;Не курсив;Интервал 0 pt"/>
    <w:basedOn w:val="180"/>
    <w:rsid w:val="00F83FDD"/>
    <w:rPr>
      <w:rFonts w:ascii="Arial" w:eastAsia="Arial" w:hAnsi="Arial" w:cs="Arial"/>
      <w:b w:val="0"/>
      <w:bCs w:val="0"/>
      <w:i/>
      <w:iCs/>
      <w:smallCaps w:val="0"/>
      <w:strike w:val="0"/>
      <w:spacing w:val="0"/>
      <w:sz w:val="15"/>
      <w:szCs w:val="15"/>
      <w:shd w:val="clear" w:color="auto" w:fill="FFFFFF"/>
    </w:rPr>
  </w:style>
  <w:style w:type="paragraph" w:customStyle="1" w:styleId="132">
    <w:name w:val="Основной текст (13)"/>
    <w:basedOn w:val="a"/>
    <w:link w:val="131"/>
    <w:rsid w:val="00F83FDD"/>
    <w:pPr>
      <w:shd w:val="clear" w:color="auto" w:fill="FFFFFF"/>
      <w:spacing w:before="180" w:after="0" w:line="0" w:lineRule="atLeast"/>
      <w:jc w:val="center"/>
    </w:pPr>
    <w:rPr>
      <w:rFonts w:ascii="Arial" w:eastAsia="Arial" w:hAnsi="Arial" w:cs="Arial"/>
      <w:sz w:val="12"/>
      <w:szCs w:val="12"/>
    </w:rPr>
  </w:style>
  <w:style w:type="character" w:customStyle="1" w:styleId="240">
    <w:name w:val="Основной текст (24)_"/>
    <w:basedOn w:val="a0"/>
    <w:link w:val="241"/>
    <w:rsid w:val="00F83FDD"/>
    <w:rPr>
      <w:rFonts w:ascii="Arial" w:eastAsia="Arial" w:hAnsi="Arial" w:cs="Arial"/>
      <w:sz w:val="17"/>
      <w:szCs w:val="17"/>
      <w:shd w:val="clear" w:color="auto" w:fill="FFFFFF"/>
    </w:rPr>
  </w:style>
  <w:style w:type="character" w:customStyle="1" w:styleId="230">
    <w:name w:val="Основной текст (23)_"/>
    <w:basedOn w:val="a0"/>
    <w:link w:val="231"/>
    <w:rsid w:val="00F83FDD"/>
    <w:rPr>
      <w:rFonts w:ascii="Arial" w:eastAsia="Arial" w:hAnsi="Arial" w:cs="Arial"/>
      <w:sz w:val="8"/>
      <w:szCs w:val="8"/>
      <w:shd w:val="clear" w:color="auto" w:fill="FFFFFF"/>
    </w:rPr>
  </w:style>
  <w:style w:type="paragraph" w:customStyle="1" w:styleId="241">
    <w:name w:val="Основной текст (24)"/>
    <w:basedOn w:val="a"/>
    <w:link w:val="240"/>
    <w:rsid w:val="00F83FDD"/>
    <w:pPr>
      <w:shd w:val="clear" w:color="auto" w:fill="FFFFFF"/>
      <w:spacing w:after="0" w:line="0" w:lineRule="atLeast"/>
    </w:pPr>
    <w:rPr>
      <w:rFonts w:ascii="Arial" w:eastAsia="Arial" w:hAnsi="Arial" w:cs="Arial"/>
      <w:sz w:val="17"/>
      <w:szCs w:val="17"/>
    </w:rPr>
  </w:style>
  <w:style w:type="paragraph" w:customStyle="1" w:styleId="231">
    <w:name w:val="Основной текст (23)"/>
    <w:basedOn w:val="a"/>
    <w:link w:val="230"/>
    <w:rsid w:val="00F83FDD"/>
    <w:pPr>
      <w:shd w:val="clear" w:color="auto" w:fill="FFFFFF"/>
      <w:spacing w:after="0" w:line="0" w:lineRule="atLeast"/>
    </w:pPr>
    <w:rPr>
      <w:rFonts w:ascii="Arial" w:eastAsia="Arial" w:hAnsi="Arial" w:cs="Arial"/>
      <w:sz w:val="8"/>
      <w:szCs w:val="8"/>
    </w:rPr>
  </w:style>
  <w:style w:type="character" w:customStyle="1" w:styleId="895pt">
    <w:name w:val="Основной текст (8) + 9;5 pt;Не полужирный"/>
    <w:basedOn w:val="80"/>
    <w:rsid w:val="00F83FDD"/>
    <w:rPr>
      <w:rFonts w:ascii="Arial" w:eastAsia="Arial" w:hAnsi="Arial" w:cs="Arial"/>
      <w:b/>
      <w:bCs/>
      <w:i w:val="0"/>
      <w:iCs w:val="0"/>
      <w:smallCaps w:val="0"/>
      <w:strike w:val="0"/>
      <w:spacing w:val="0"/>
      <w:sz w:val="19"/>
      <w:szCs w:val="19"/>
      <w:shd w:val="clear" w:color="auto" w:fill="FFFFFF"/>
    </w:rPr>
  </w:style>
  <w:style w:type="character" w:customStyle="1" w:styleId="250">
    <w:name w:val="Основной текст (25)_"/>
    <w:basedOn w:val="a0"/>
    <w:link w:val="251"/>
    <w:rsid w:val="00F83FDD"/>
    <w:rPr>
      <w:rFonts w:ascii="Arial" w:eastAsia="Arial" w:hAnsi="Arial" w:cs="Arial"/>
      <w:sz w:val="8"/>
      <w:szCs w:val="8"/>
      <w:shd w:val="clear" w:color="auto" w:fill="FFFFFF"/>
    </w:rPr>
  </w:style>
  <w:style w:type="paragraph" w:customStyle="1" w:styleId="2c">
    <w:name w:val="Основной текст2"/>
    <w:basedOn w:val="a"/>
    <w:rsid w:val="00F83FDD"/>
    <w:pPr>
      <w:shd w:val="clear" w:color="auto" w:fill="FFFFFF"/>
      <w:spacing w:after="300" w:line="0" w:lineRule="atLeast"/>
      <w:ind w:hanging="720"/>
      <w:jc w:val="both"/>
    </w:pPr>
    <w:rPr>
      <w:rFonts w:ascii="Arial" w:eastAsia="Arial" w:hAnsi="Arial" w:cs="Arial"/>
      <w:color w:val="000000"/>
      <w:sz w:val="19"/>
      <w:szCs w:val="19"/>
      <w:lang w:val="en-US" w:eastAsia="ru-RU"/>
    </w:rPr>
  </w:style>
  <w:style w:type="paragraph" w:customStyle="1" w:styleId="251">
    <w:name w:val="Основной текст (25)"/>
    <w:basedOn w:val="a"/>
    <w:link w:val="250"/>
    <w:rsid w:val="00F83FDD"/>
    <w:pPr>
      <w:shd w:val="clear" w:color="auto" w:fill="FFFFFF"/>
      <w:spacing w:after="0" w:line="0" w:lineRule="atLeast"/>
    </w:pPr>
    <w:rPr>
      <w:rFonts w:ascii="Arial" w:eastAsia="Arial" w:hAnsi="Arial" w:cs="Arial"/>
      <w:sz w:val="8"/>
      <w:szCs w:val="8"/>
    </w:rPr>
  </w:style>
  <w:style w:type="character" w:customStyle="1" w:styleId="1255pt">
    <w:name w:val="Основной текст (12) + 5;5 pt"/>
    <w:basedOn w:val="122"/>
    <w:rsid w:val="00F83FDD"/>
    <w:rPr>
      <w:rFonts w:ascii="Arial" w:eastAsia="Arial" w:hAnsi="Arial" w:cs="Arial"/>
      <w:b w:val="0"/>
      <w:bCs w:val="0"/>
      <w:i w:val="0"/>
      <w:iCs w:val="0"/>
      <w:smallCaps w:val="0"/>
      <w:strike w:val="0"/>
      <w:spacing w:val="0"/>
      <w:sz w:val="11"/>
      <w:szCs w:val="11"/>
    </w:rPr>
  </w:style>
  <w:style w:type="character" w:customStyle="1" w:styleId="aff">
    <w:name w:val="Подпись к картинке_"/>
    <w:basedOn w:val="a0"/>
    <w:link w:val="aff0"/>
    <w:rsid w:val="00F83FDD"/>
    <w:rPr>
      <w:rFonts w:ascii="Arial" w:eastAsia="Arial" w:hAnsi="Arial" w:cs="Arial"/>
      <w:sz w:val="16"/>
      <w:szCs w:val="16"/>
      <w:shd w:val="clear" w:color="auto" w:fill="FFFFFF"/>
    </w:rPr>
  </w:style>
  <w:style w:type="paragraph" w:customStyle="1" w:styleId="aff0">
    <w:name w:val="Подпись к картинке"/>
    <w:basedOn w:val="a"/>
    <w:link w:val="aff"/>
    <w:rsid w:val="00F83FDD"/>
    <w:pPr>
      <w:shd w:val="clear" w:color="auto" w:fill="FFFFFF"/>
      <w:spacing w:after="0" w:line="0" w:lineRule="atLeast"/>
    </w:pPr>
    <w:rPr>
      <w:rFonts w:ascii="Arial" w:eastAsia="Arial" w:hAnsi="Arial" w:cs="Arial"/>
      <w:sz w:val="16"/>
      <w:szCs w:val="16"/>
    </w:rPr>
  </w:style>
  <w:style w:type="character" w:customStyle="1" w:styleId="2d">
    <w:name w:val="Сноска (2)_"/>
    <w:basedOn w:val="a0"/>
    <w:link w:val="2e"/>
    <w:rsid w:val="00F83FDD"/>
    <w:rPr>
      <w:rFonts w:ascii="Arial" w:eastAsia="Arial" w:hAnsi="Arial" w:cs="Arial"/>
      <w:sz w:val="19"/>
      <w:szCs w:val="19"/>
      <w:shd w:val="clear" w:color="auto" w:fill="FFFFFF"/>
    </w:rPr>
  </w:style>
  <w:style w:type="paragraph" w:customStyle="1" w:styleId="2e">
    <w:name w:val="Сноска (2)"/>
    <w:basedOn w:val="a"/>
    <w:link w:val="2d"/>
    <w:rsid w:val="00F83FDD"/>
    <w:pPr>
      <w:shd w:val="clear" w:color="auto" w:fill="FFFFFF"/>
      <w:spacing w:before="60" w:after="0" w:line="0" w:lineRule="atLeast"/>
      <w:jc w:val="center"/>
    </w:pPr>
    <w:rPr>
      <w:rFonts w:ascii="Arial" w:eastAsia="Arial" w:hAnsi="Arial" w:cs="Arial"/>
      <w:sz w:val="19"/>
      <w:szCs w:val="19"/>
    </w:rPr>
  </w:style>
  <w:style w:type="character" w:customStyle="1" w:styleId="290">
    <w:name w:val="Основной текст (29)_"/>
    <w:basedOn w:val="a0"/>
    <w:link w:val="291"/>
    <w:rsid w:val="00F83FDD"/>
    <w:rPr>
      <w:rFonts w:ascii="Times New Roman" w:eastAsia="Times New Roman" w:hAnsi="Times New Roman"/>
      <w:sz w:val="15"/>
      <w:szCs w:val="15"/>
      <w:shd w:val="clear" w:color="auto" w:fill="FFFFFF"/>
    </w:rPr>
  </w:style>
  <w:style w:type="paragraph" w:customStyle="1" w:styleId="291">
    <w:name w:val="Основной текст (29)"/>
    <w:basedOn w:val="a"/>
    <w:link w:val="290"/>
    <w:rsid w:val="00F83FDD"/>
    <w:pPr>
      <w:shd w:val="clear" w:color="auto" w:fill="FFFFFF"/>
      <w:spacing w:after="0" w:line="0" w:lineRule="atLeast"/>
      <w:jc w:val="right"/>
    </w:pPr>
    <w:rPr>
      <w:rFonts w:ascii="Times New Roman" w:eastAsia="Times New Roman" w:hAnsi="Times New Roman"/>
      <w:sz w:val="15"/>
      <w:szCs w:val="15"/>
    </w:rPr>
  </w:style>
  <w:style w:type="character" w:customStyle="1" w:styleId="39">
    <w:name w:val="Основной текст (3)_"/>
    <w:basedOn w:val="a0"/>
    <w:link w:val="3a"/>
    <w:rsid w:val="00F83FDD"/>
    <w:rPr>
      <w:rFonts w:ascii="Arial" w:eastAsia="Arial" w:hAnsi="Arial" w:cs="Arial"/>
      <w:sz w:val="17"/>
      <w:szCs w:val="17"/>
      <w:shd w:val="clear" w:color="auto" w:fill="FFFFFF"/>
    </w:rPr>
  </w:style>
  <w:style w:type="paragraph" w:customStyle="1" w:styleId="3a">
    <w:name w:val="Основной текст (3)"/>
    <w:basedOn w:val="a"/>
    <w:link w:val="39"/>
    <w:rsid w:val="00F83FDD"/>
    <w:pPr>
      <w:shd w:val="clear" w:color="auto" w:fill="FFFFFF"/>
      <w:spacing w:before="120" w:after="120" w:line="0" w:lineRule="atLeast"/>
    </w:pPr>
    <w:rPr>
      <w:rFonts w:ascii="Arial" w:eastAsia="Arial" w:hAnsi="Arial" w:cs="Arial"/>
      <w:sz w:val="17"/>
      <w:szCs w:val="17"/>
    </w:rPr>
  </w:style>
  <w:style w:type="character" w:customStyle="1" w:styleId="320">
    <w:name w:val="Основной текст (32)_"/>
    <w:basedOn w:val="a0"/>
    <w:link w:val="321"/>
    <w:rsid w:val="00F83FDD"/>
    <w:rPr>
      <w:rFonts w:ascii="Arial" w:eastAsia="Arial" w:hAnsi="Arial" w:cs="Arial"/>
      <w:sz w:val="8"/>
      <w:szCs w:val="8"/>
      <w:shd w:val="clear" w:color="auto" w:fill="FFFFFF"/>
    </w:rPr>
  </w:style>
  <w:style w:type="paragraph" w:customStyle="1" w:styleId="321">
    <w:name w:val="Основной текст (32)"/>
    <w:basedOn w:val="a"/>
    <w:link w:val="320"/>
    <w:rsid w:val="00F83FDD"/>
    <w:pPr>
      <w:shd w:val="clear" w:color="auto" w:fill="FFFFFF"/>
      <w:spacing w:after="0" w:line="0" w:lineRule="atLeast"/>
      <w:ind w:firstLine="260"/>
    </w:pPr>
    <w:rPr>
      <w:rFonts w:ascii="Arial" w:eastAsia="Arial" w:hAnsi="Arial" w:cs="Arial"/>
      <w:sz w:val="8"/>
      <w:szCs w:val="8"/>
    </w:rPr>
  </w:style>
  <w:style w:type="character" w:customStyle="1" w:styleId="381">
    <w:name w:val="Основной текст (38)_"/>
    <w:basedOn w:val="a0"/>
    <w:link w:val="382"/>
    <w:rsid w:val="00F83FDD"/>
    <w:rPr>
      <w:rFonts w:ascii="Arial" w:eastAsia="Arial" w:hAnsi="Arial" w:cs="Arial"/>
      <w:sz w:val="8"/>
      <w:szCs w:val="8"/>
      <w:shd w:val="clear" w:color="auto" w:fill="FFFFFF"/>
    </w:rPr>
  </w:style>
  <w:style w:type="paragraph" w:customStyle="1" w:styleId="382">
    <w:name w:val="Основной текст (38)"/>
    <w:basedOn w:val="a"/>
    <w:link w:val="381"/>
    <w:rsid w:val="00F83FDD"/>
    <w:pPr>
      <w:shd w:val="clear" w:color="auto" w:fill="FFFFFF"/>
      <w:spacing w:after="0" w:line="0" w:lineRule="atLeast"/>
      <w:ind w:firstLine="260"/>
    </w:pPr>
    <w:rPr>
      <w:rFonts w:ascii="Arial" w:eastAsia="Arial" w:hAnsi="Arial" w:cs="Arial"/>
      <w:sz w:val="8"/>
      <w:szCs w:val="8"/>
    </w:rPr>
  </w:style>
  <w:style w:type="character" w:customStyle="1" w:styleId="400">
    <w:name w:val="Основной текст (40)_"/>
    <w:basedOn w:val="a0"/>
    <w:link w:val="401"/>
    <w:rsid w:val="00F83FDD"/>
    <w:rPr>
      <w:rFonts w:ascii="Arial" w:eastAsia="Arial" w:hAnsi="Arial" w:cs="Arial"/>
      <w:sz w:val="8"/>
      <w:szCs w:val="8"/>
      <w:shd w:val="clear" w:color="auto" w:fill="FFFFFF"/>
    </w:rPr>
  </w:style>
  <w:style w:type="paragraph" w:customStyle="1" w:styleId="401">
    <w:name w:val="Основной текст (40)"/>
    <w:basedOn w:val="a"/>
    <w:link w:val="400"/>
    <w:rsid w:val="00F83FDD"/>
    <w:pPr>
      <w:shd w:val="clear" w:color="auto" w:fill="FFFFFF"/>
      <w:spacing w:after="0" w:line="0" w:lineRule="atLeast"/>
      <w:ind w:firstLine="260"/>
    </w:pPr>
    <w:rPr>
      <w:rFonts w:ascii="Arial" w:eastAsia="Arial" w:hAnsi="Arial" w:cs="Arial"/>
      <w:sz w:val="8"/>
      <w:szCs w:val="8"/>
    </w:rPr>
  </w:style>
  <w:style w:type="character" w:customStyle="1" w:styleId="350">
    <w:name w:val="Основной текст (35)_"/>
    <w:basedOn w:val="a0"/>
    <w:link w:val="351"/>
    <w:rsid w:val="00F83FDD"/>
    <w:rPr>
      <w:rFonts w:ascii="Arial" w:eastAsia="Arial" w:hAnsi="Arial" w:cs="Arial"/>
      <w:sz w:val="8"/>
      <w:szCs w:val="8"/>
      <w:shd w:val="clear" w:color="auto" w:fill="FFFFFF"/>
    </w:rPr>
  </w:style>
  <w:style w:type="paragraph" w:customStyle="1" w:styleId="351">
    <w:name w:val="Основной текст (35)"/>
    <w:basedOn w:val="a"/>
    <w:link w:val="350"/>
    <w:rsid w:val="00F83FDD"/>
    <w:pPr>
      <w:shd w:val="clear" w:color="auto" w:fill="FFFFFF"/>
      <w:spacing w:after="0" w:line="0" w:lineRule="atLeast"/>
      <w:ind w:firstLine="260"/>
    </w:pPr>
    <w:rPr>
      <w:rFonts w:ascii="Arial" w:eastAsia="Arial" w:hAnsi="Arial" w:cs="Arial"/>
      <w:sz w:val="8"/>
      <w:szCs w:val="8"/>
    </w:rPr>
  </w:style>
  <w:style w:type="character" w:customStyle="1" w:styleId="330">
    <w:name w:val="Основной текст (33)_"/>
    <w:basedOn w:val="a0"/>
    <w:link w:val="331"/>
    <w:rsid w:val="00F83FDD"/>
    <w:rPr>
      <w:rFonts w:ascii="Arial" w:eastAsia="Arial" w:hAnsi="Arial" w:cs="Arial"/>
      <w:sz w:val="8"/>
      <w:szCs w:val="8"/>
      <w:shd w:val="clear" w:color="auto" w:fill="FFFFFF"/>
    </w:rPr>
  </w:style>
  <w:style w:type="paragraph" w:customStyle="1" w:styleId="331">
    <w:name w:val="Основной текст (33)"/>
    <w:basedOn w:val="a"/>
    <w:link w:val="330"/>
    <w:rsid w:val="00F83FDD"/>
    <w:pPr>
      <w:shd w:val="clear" w:color="auto" w:fill="FFFFFF"/>
      <w:spacing w:after="0" w:line="0" w:lineRule="atLeast"/>
      <w:ind w:firstLine="260"/>
    </w:pPr>
    <w:rPr>
      <w:rFonts w:ascii="Arial" w:eastAsia="Arial" w:hAnsi="Arial" w:cs="Arial"/>
      <w:sz w:val="8"/>
      <w:szCs w:val="8"/>
    </w:rPr>
  </w:style>
  <w:style w:type="character" w:customStyle="1" w:styleId="340">
    <w:name w:val="Основной текст (34)_"/>
    <w:basedOn w:val="a0"/>
    <w:link w:val="341"/>
    <w:rsid w:val="00F83FDD"/>
    <w:rPr>
      <w:rFonts w:ascii="Arial" w:eastAsia="Arial" w:hAnsi="Arial" w:cs="Arial"/>
      <w:sz w:val="8"/>
      <w:szCs w:val="8"/>
      <w:shd w:val="clear" w:color="auto" w:fill="FFFFFF"/>
    </w:rPr>
  </w:style>
  <w:style w:type="paragraph" w:customStyle="1" w:styleId="341">
    <w:name w:val="Основной текст (34)"/>
    <w:basedOn w:val="a"/>
    <w:link w:val="340"/>
    <w:rsid w:val="00F83FDD"/>
    <w:pPr>
      <w:shd w:val="clear" w:color="auto" w:fill="FFFFFF"/>
      <w:spacing w:after="0" w:line="0" w:lineRule="atLeast"/>
      <w:ind w:firstLine="260"/>
    </w:pPr>
    <w:rPr>
      <w:rFonts w:ascii="Arial" w:eastAsia="Arial" w:hAnsi="Arial" w:cs="Arial"/>
      <w:sz w:val="8"/>
      <w:szCs w:val="8"/>
    </w:rPr>
  </w:style>
  <w:style w:type="character" w:customStyle="1" w:styleId="310">
    <w:name w:val="Основной текст (31)_"/>
    <w:basedOn w:val="a0"/>
    <w:link w:val="311"/>
    <w:rsid w:val="00F83FDD"/>
    <w:rPr>
      <w:rFonts w:ascii="Arial" w:eastAsia="Arial" w:hAnsi="Arial" w:cs="Arial"/>
      <w:sz w:val="8"/>
      <w:szCs w:val="8"/>
      <w:shd w:val="clear" w:color="auto" w:fill="FFFFFF"/>
    </w:rPr>
  </w:style>
  <w:style w:type="paragraph" w:customStyle="1" w:styleId="311">
    <w:name w:val="Основной текст (31)"/>
    <w:basedOn w:val="a"/>
    <w:link w:val="310"/>
    <w:rsid w:val="00F83FDD"/>
    <w:pPr>
      <w:shd w:val="clear" w:color="auto" w:fill="FFFFFF"/>
      <w:spacing w:after="0" w:line="0" w:lineRule="atLeast"/>
      <w:ind w:firstLine="260"/>
    </w:pPr>
    <w:rPr>
      <w:rFonts w:ascii="Arial" w:eastAsia="Arial" w:hAnsi="Arial" w:cs="Arial"/>
      <w:sz w:val="8"/>
      <w:szCs w:val="8"/>
    </w:rPr>
  </w:style>
  <w:style w:type="character" w:customStyle="1" w:styleId="301">
    <w:name w:val="Основной текст (30)_"/>
    <w:basedOn w:val="a0"/>
    <w:link w:val="302"/>
    <w:rsid w:val="00F83FDD"/>
    <w:rPr>
      <w:rFonts w:ascii="Arial" w:eastAsia="Arial" w:hAnsi="Arial" w:cs="Arial"/>
      <w:sz w:val="8"/>
      <w:szCs w:val="8"/>
      <w:shd w:val="clear" w:color="auto" w:fill="FFFFFF"/>
    </w:rPr>
  </w:style>
  <w:style w:type="paragraph" w:customStyle="1" w:styleId="302">
    <w:name w:val="Основной текст (30)"/>
    <w:basedOn w:val="a"/>
    <w:link w:val="301"/>
    <w:rsid w:val="00F83FDD"/>
    <w:pPr>
      <w:shd w:val="clear" w:color="auto" w:fill="FFFFFF"/>
      <w:spacing w:after="0" w:line="0" w:lineRule="atLeast"/>
      <w:ind w:firstLine="260"/>
    </w:pPr>
    <w:rPr>
      <w:rFonts w:ascii="Arial" w:eastAsia="Arial" w:hAnsi="Arial" w:cs="Arial"/>
      <w:sz w:val="8"/>
      <w:szCs w:val="8"/>
    </w:rPr>
  </w:style>
  <w:style w:type="character" w:customStyle="1" w:styleId="360">
    <w:name w:val="Основной текст (36)_"/>
    <w:basedOn w:val="a0"/>
    <w:link w:val="361"/>
    <w:rsid w:val="00F83FDD"/>
    <w:rPr>
      <w:rFonts w:ascii="Arial" w:eastAsia="Arial" w:hAnsi="Arial" w:cs="Arial"/>
      <w:sz w:val="8"/>
      <w:szCs w:val="8"/>
      <w:shd w:val="clear" w:color="auto" w:fill="FFFFFF"/>
    </w:rPr>
  </w:style>
  <w:style w:type="paragraph" w:customStyle="1" w:styleId="361">
    <w:name w:val="Основной текст (36)"/>
    <w:basedOn w:val="a"/>
    <w:link w:val="360"/>
    <w:rsid w:val="00F83FDD"/>
    <w:pPr>
      <w:shd w:val="clear" w:color="auto" w:fill="FFFFFF"/>
      <w:spacing w:after="0" w:line="0" w:lineRule="atLeast"/>
      <w:ind w:firstLine="260"/>
    </w:pPr>
    <w:rPr>
      <w:rFonts w:ascii="Arial" w:eastAsia="Arial" w:hAnsi="Arial" w:cs="Arial"/>
      <w:sz w:val="8"/>
      <w:szCs w:val="8"/>
    </w:rPr>
  </w:style>
  <w:style w:type="character" w:customStyle="1" w:styleId="370">
    <w:name w:val="Основной текст (37)_"/>
    <w:basedOn w:val="a0"/>
    <w:link w:val="371"/>
    <w:rsid w:val="00F83FDD"/>
    <w:rPr>
      <w:rFonts w:ascii="Arial" w:eastAsia="Arial" w:hAnsi="Arial" w:cs="Arial"/>
      <w:sz w:val="8"/>
      <w:szCs w:val="8"/>
      <w:shd w:val="clear" w:color="auto" w:fill="FFFFFF"/>
    </w:rPr>
  </w:style>
  <w:style w:type="paragraph" w:customStyle="1" w:styleId="371">
    <w:name w:val="Основной текст (37)"/>
    <w:basedOn w:val="a"/>
    <w:link w:val="370"/>
    <w:rsid w:val="00F83FDD"/>
    <w:pPr>
      <w:shd w:val="clear" w:color="auto" w:fill="FFFFFF"/>
      <w:spacing w:after="0" w:line="0" w:lineRule="atLeast"/>
      <w:ind w:firstLine="260"/>
    </w:pPr>
    <w:rPr>
      <w:rFonts w:ascii="Arial" w:eastAsia="Arial" w:hAnsi="Arial" w:cs="Arial"/>
      <w:sz w:val="8"/>
      <w:szCs w:val="8"/>
    </w:rPr>
  </w:style>
  <w:style w:type="character" w:customStyle="1" w:styleId="390">
    <w:name w:val="Основной текст (39)_"/>
    <w:basedOn w:val="a0"/>
    <w:link w:val="391"/>
    <w:rsid w:val="00F83FDD"/>
    <w:rPr>
      <w:rFonts w:ascii="Arial" w:eastAsia="Arial" w:hAnsi="Arial" w:cs="Arial"/>
      <w:sz w:val="8"/>
      <w:szCs w:val="8"/>
      <w:shd w:val="clear" w:color="auto" w:fill="FFFFFF"/>
    </w:rPr>
  </w:style>
  <w:style w:type="paragraph" w:customStyle="1" w:styleId="391">
    <w:name w:val="Основной текст (39)"/>
    <w:basedOn w:val="a"/>
    <w:link w:val="390"/>
    <w:rsid w:val="00F83FDD"/>
    <w:pPr>
      <w:shd w:val="clear" w:color="auto" w:fill="FFFFFF"/>
      <w:spacing w:after="0" w:line="0" w:lineRule="atLeast"/>
      <w:ind w:firstLine="260"/>
    </w:pPr>
    <w:rPr>
      <w:rFonts w:ascii="Arial" w:eastAsia="Arial" w:hAnsi="Arial" w:cs="Arial"/>
      <w:sz w:val="8"/>
      <w:szCs w:val="8"/>
    </w:rPr>
  </w:style>
  <w:style w:type="character" w:customStyle="1" w:styleId="47">
    <w:name w:val="Основной текст (47)_"/>
    <w:basedOn w:val="a0"/>
    <w:link w:val="470"/>
    <w:rsid w:val="00F83FDD"/>
    <w:rPr>
      <w:rFonts w:ascii="Arial" w:eastAsia="Arial" w:hAnsi="Arial" w:cs="Arial"/>
      <w:sz w:val="8"/>
      <w:szCs w:val="8"/>
      <w:shd w:val="clear" w:color="auto" w:fill="FFFFFF"/>
    </w:rPr>
  </w:style>
  <w:style w:type="paragraph" w:customStyle="1" w:styleId="470">
    <w:name w:val="Основной текст (47)"/>
    <w:basedOn w:val="a"/>
    <w:link w:val="47"/>
    <w:rsid w:val="00F83FDD"/>
    <w:pPr>
      <w:shd w:val="clear" w:color="auto" w:fill="FFFFFF"/>
      <w:spacing w:after="0" w:line="0" w:lineRule="atLeast"/>
      <w:ind w:firstLine="280"/>
    </w:pPr>
    <w:rPr>
      <w:rFonts w:ascii="Arial" w:eastAsia="Arial" w:hAnsi="Arial" w:cs="Arial"/>
      <w:sz w:val="8"/>
      <w:szCs w:val="8"/>
    </w:rPr>
  </w:style>
  <w:style w:type="character" w:customStyle="1" w:styleId="44">
    <w:name w:val="Основной текст (44)_"/>
    <w:basedOn w:val="a0"/>
    <w:link w:val="440"/>
    <w:rsid w:val="00F83FDD"/>
    <w:rPr>
      <w:rFonts w:ascii="Arial" w:eastAsia="Arial" w:hAnsi="Arial" w:cs="Arial"/>
      <w:sz w:val="8"/>
      <w:szCs w:val="8"/>
      <w:shd w:val="clear" w:color="auto" w:fill="FFFFFF"/>
    </w:rPr>
  </w:style>
  <w:style w:type="paragraph" w:customStyle="1" w:styleId="440">
    <w:name w:val="Основной текст (44)"/>
    <w:basedOn w:val="a"/>
    <w:link w:val="44"/>
    <w:rsid w:val="00F83FDD"/>
    <w:pPr>
      <w:shd w:val="clear" w:color="auto" w:fill="FFFFFF"/>
      <w:spacing w:after="0" w:line="0" w:lineRule="atLeast"/>
      <w:ind w:firstLine="280"/>
    </w:pPr>
    <w:rPr>
      <w:rFonts w:ascii="Arial" w:eastAsia="Arial" w:hAnsi="Arial" w:cs="Arial"/>
      <w:sz w:val="8"/>
      <w:szCs w:val="8"/>
    </w:rPr>
  </w:style>
  <w:style w:type="character" w:customStyle="1" w:styleId="42">
    <w:name w:val="Основной текст (42)_"/>
    <w:basedOn w:val="a0"/>
    <w:link w:val="420"/>
    <w:rsid w:val="00F83FDD"/>
    <w:rPr>
      <w:rFonts w:ascii="Arial" w:eastAsia="Arial" w:hAnsi="Arial" w:cs="Arial"/>
      <w:sz w:val="8"/>
      <w:szCs w:val="8"/>
      <w:shd w:val="clear" w:color="auto" w:fill="FFFFFF"/>
    </w:rPr>
  </w:style>
  <w:style w:type="paragraph" w:customStyle="1" w:styleId="420">
    <w:name w:val="Основной текст (42)"/>
    <w:basedOn w:val="a"/>
    <w:link w:val="42"/>
    <w:rsid w:val="00F83FDD"/>
    <w:pPr>
      <w:shd w:val="clear" w:color="auto" w:fill="FFFFFF"/>
      <w:spacing w:after="0" w:line="0" w:lineRule="atLeast"/>
      <w:ind w:firstLine="280"/>
    </w:pPr>
    <w:rPr>
      <w:rFonts w:ascii="Arial" w:eastAsia="Arial" w:hAnsi="Arial" w:cs="Arial"/>
      <w:sz w:val="8"/>
      <w:szCs w:val="8"/>
    </w:rPr>
  </w:style>
  <w:style w:type="character" w:customStyle="1" w:styleId="43">
    <w:name w:val="Основной текст (43)_"/>
    <w:basedOn w:val="a0"/>
    <w:link w:val="430"/>
    <w:rsid w:val="00F83FDD"/>
    <w:rPr>
      <w:rFonts w:ascii="Arial" w:eastAsia="Arial" w:hAnsi="Arial" w:cs="Arial"/>
      <w:sz w:val="8"/>
      <w:szCs w:val="8"/>
      <w:shd w:val="clear" w:color="auto" w:fill="FFFFFF"/>
    </w:rPr>
  </w:style>
  <w:style w:type="paragraph" w:customStyle="1" w:styleId="430">
    <w:name w:val="Основной текст (43)"/>
    <w:basedOn w:val="a"/>
    <w:link w:val="43"/>
    <w:rsid w:val="00F83FDD"/>
    <w:pPr>
      <w:shd w:val="clear" w:color="auto" w:fill="FFFFFF"/>
      <w:spacing w:after="0" w:line="0" w:lineRule="atLeast"/>
      <w:ind w:firstLine="280"/>
    </w:pPr>
    <w:rPr>
      <w:rFonts w:ascii="Arial" w:eastAsia="Arial" w:hAnsi="Arial" w:cs="Arial"/>
      <w:sz w:val="8"/>
      <w:szCs w:val="8"/>
    </w:rPr>
  </w:style>
  <w:style w:type="character" w:customStyle="1" w:styleId="46">
    <w:name w:val="Основной текст (46)_"/>
    <w:basedOn w:val="a0"/>
    <w:link w:val="460"/>
    <w:rsid w:val="00F83FDD"/>
    <w:rPr>
      <w:rFonts w:ascii="Arial" w:eastAsia="Arial" w:hAnsi="Arial" w:cs="Arial"/>
      <w:sz w:val="8"/>
      <w:szCs w:val="8"/>
      <w:shd w:val="clear" w:color="auto" w:fill="FFFFFF"/>
    </w:rPr>
  </w:style>
  <w:style w:type="paragraph" w:customStyle="1" w:styleId="460">
    <w:name w:val="Основной текст (46)"/>
    <w:basedOn w:val="a"/>
    <w:link w:val="46"/>
    <w:rsid w:val="00F83FDD"/>
    <w:pPr>
      <w:shd w:val="clear" w:color="auto" w:fill="FFFFFF"/>
      <w:spacing w:after="0" w:line="0" w:lineRule="atLeast"/>
      <w:ind w:firstLine="280"/>
    </w:pPr>
    <w:rPr>
      <w:rFonts w:ascii="Arial" w:eastAsia="Arial" w:hAnsi="Arial" w:cs="Arial"/>
      <w:sz w:val="8"/>
      <w:szCs w:val="8"/>
    </w:rPr>
  </w:style>
  <w:style w:type="character" w:customStyle="1" w:styleId="450">
    <w:name w:val="Основной текст (45)_"/>
    <w:basedOn w:val="a0"/>
    <w:link w:val="451"/>
    <w:rsid w:val="00F83FDD"/>
    <w:rPr>
      <w:rFonts w:ascii="Arial" w:eastAsia="Arial" w:hAnsi="Arial" w:cs="Arial"/>
      <w:sz w:val="8"/>
      <w:szCs w:val="8"/>
      <w:shd w:val="clear" w:color="auto" w:fill="FFFFFF"/>
    </w:rPr>
  </w:style>
  <w:style w:type="paragraph" w:customStyle="1" w:styleId="451">
    <w:name w:val="Основной текст (45)"/>
    <w:basedOn w:val="a"/>
    <w:link w:val="450"/>
    <w:rsid w:val="00F83FDD"/>
    <w:pPr>
      <w:shd w:val="clear" w:color="auto" w:fill="FFFFFF"/>
      <w:spacing w:after="0" w:line="0" w:lineRule="atLeast"/>
      <w:ind w:firstLine="280"/>
    </w:pPr>
    <w:rPr>
      <w:rFonts w:ascii="Arial" w:eastAsia="Arial" w:hAnsi="Arial" w:cs="Arial"/>
      <w:sz w:val="8"/>
      <w:szCs w:val="8"/>
    </w:rPr>
  </w:style>
  <w:style w:type="character" w:customStyle="1" w:styleId="48">
    <w:name w:val="Основной текст (48)_"/>
    <w:basedOn w:val="a0"/>
    <w:link w:val="480"/>
    <w:rsid w:val="00F83FDD"/>
    <w:rPr>
      <w:rFonts w:ascii="Arial" w:eastAsia="Arial" w:hAnsi="Arial" w:cs="Arial"/>
      <w:sz w:val="8"/>
      <w:szCs w:val="8"/>
      <w:shd w:val="clear" w:color="auto" w:fill="FFFFFF"/>
    </w:rPr>
  </w:style>
  <w:style w:type="paragraph" w:customStyle="1" w:styleId="480">
    <w:name w:val="Основной текст (48)"/>
    <w:basedOn w:val="a"/>
    <w:link w:val="48"/>
    <w:rsid w:val="00F83FDD"/>
    <w:pPr>
      <w:shd w:val="clear" w:color="auto" w:fill="FFFFFF"/>
      <w:spacing w:after="0" w:line="0" w:lineRule="atLeast"/>
      <w:ind w:firstLine="280"/>
    </w:pPr>
    <w:rPr>
      <w:rFonts w:ascii="Arial" w:eastAsia="Arial" w:hAnsi="Arial" w:cs="Arial"/>
      <w:sz w:val="8"/>
      <w:szCs w:val="8"/>
    </w:rPr>
  </w:style>
  <w:style w:type="character" w:customStyle="1" w:styleId="500">
    <w:name w:val="Основной текст (50)_"/>
    <w:basedOn w:val="a0"/>
    <w:link w:val="501"/>
    <w:rsid w:val="00F83FDD"/>
    <w:rPr>
      <w:rFonts w:ascii="Arial" w:eastAsia="Arial" w:hAnsi="Arial" w:cs="Arial"/>
      <w:sz w:val="8"/>
      <w:szCs w:val="8"/>
      <w:shd w:val="clear" w:color="auto" w:fill="FFFFFF"/>
    </w:rPr>
  </w:style>
  <w:style w:type="paragraph" w:customStyle="1" w:styleId="501">
    <w:name w:val="Основной текст (50)"/>
    <w:basedOn w:val="a"/>
    <w:link w:val="500"/>
    <w:rsid w:val="00F83FDD"/>
    <w:pPr>
      <w:shd w:val="clear" w:color="auto" w:fill="FFFFFF"/>
      <w:spacing w:after="0" w:line="0" w:lineRule="atLeast"/>
      <w:jc w:val="center"/>
    </w:pPr>
    <w:rPr>
      <w:rFonts w:ascii="Arial" w:eastAsia="Arial" w:hAnsi="Arial" w:cs="Arial"/>
      <w:sz w:val="8"/>
      <w:szCs w:val="8"/>
    </w:rPr>
  </w:style>
  <w:style w:type="character" w:customStyle="1" w:styleId="600">
    <w:name w:val="Основной текст (60)_"/>
    <w:basedOn w:val="a0"/>
    <w:link w:val="601"/>
    <w:rsid w:val="00F83FDD"/>
    <w:rPr>
      <w:rFonts w:ascii="Arial" w:eastAsia="Arial" w:hAnsi="Arial" w:cs="Arial"/>
      <w:sz w:val="8"/>
      <w:szCs w:val="8"/>
      <w:shd w:val="clear" w:color="auto" w:fill="FFFFFF"/>
    </w:rPr>
  </w:style>
  <w:style w:type="paragraph" w:customStyle="1" w:styleId="601">
    <w:name w:val="Основной текст (60)"/>
    <w:basedOn w:val="a"/>
    <w:link w:val="600"/>
    <w:rsid w:val="00F83FDD"/>
    <w:pPr>
      <w:shd w:val="clear" w:color="auto" w:fill="FFFFFF"/>
      <w:spacing w:after="0" w:line="0" w:lineRule="atLeast"/>
      <w:jc w:val="center"/>
    </w:pPr>
    <w:rPr>
      <w:rFonts w:ascii="Arial" w:eastAsia="Arial" w:hAnsi="Arial" w:cs="Arial"/>
      <w:sz w:val="8"/>
      <w:szCs w:val="8"/>
    </w:rPr>
  </w:style>
  <w:style w:type="character" w:customStyle="1" w:styleId="54">
    <w:name w:val="Основной текст (54)_"/>
    <w:basedOn w:val="a0"/>
    <w:link w:val="540"/>
    <w:rsid w:val="00F83FDD"/>
    <w:rPr>
      <w:rFonts w:ascii="Arial" w:eastAsia="Arial" w:hAnsi="Arial" w:cs="Arial"/>
      <w:sz w:val="8"/>
      <w:szCs w:val="8"/>
      <w:shd w:val="clear" w:color="auto" w:fill="FFFFFF"/>
    </w:rPr>
  </w:style>
  <w:style w:type="paragraph" w:customStyle="1" w:styleId="540">
    <w:name w:val="Основной текст (54)"/>
    <w:basedOn w:val="a"/>
    <w:link w:val="54"/>
    <w:rsid w:val="00F83FDD"/>
    <w:pPr>
      <w:shd w:val="clear" w:color="auto" w:fill="FFFFFF"/>
      <w:spacing w:after="0" w:line="0" w:lineRule="atLeast"/>
      <w:jc w:val="center"/>
    </w:pPr>
    <w:rPr>
      <w:rFonts w:ascii="Arial" w:eastAsia="Arial" w:hAnsi="Arial" w:cs="Arial"/>
      <w:sz w:val="8"/>
      <w:szCs w:val="8"/>
    </w:rPr>
  </w:style>
  <w:style w:type="character" w:customStyle="1" w:styleId="58">
    <w:name w:val="Основной текст (58)_"/>
    <w:basedOn w:val="a0"/>
    <w:link w:val="580"/>
    <w:rsid w:val="00F83FDD"/>
    <w:rPr>
      <w:rFonts w:ascii="Arial" w:eastAsia="Arial" w:hAnsi="Arial" w:cs="Arial"/>
      <w:sz w:val="8"/>
      <w:szCs w:val="8"/>
      <w:shd w:val="clear" w:color="auto" w:fill="FFFFFF"/>
    </w:rPr>
  </w:style>
  <w:style w:type="paragraph" w:customStyle="1" w:styleId="580">
    <w:name w:val="Основной текст (58)"/>
    <w:basedOn w:val="a"/>
    <w:link w:val="58"/>
    <w:rsid w:val="00F83FDD"/>
    <w:pPr>
      <w:shd w:val="clear" w:color="auto" w:fill="FFFFFF"/>
      <w:spacing w:after="0" w:line="0" w:lineRule="atLeast"/>
      <w:jc w:val="center"/>
    </w:pPr>
    <w:rPr>
      <w:rFonts w:ascii="Arial" w:eastAsia="Arial" w:hAnsi="Arial" w:cs="Arial"/>
      <w:sz w:val="8"/>
      <w:szCs w:val="8"/>
    </w:rPr>
  </w:style>
  <w:style w:type="character" w:customStyle="1" w:styleId="49">
    <w:name w:val="Основной текст (49)_"/>
    <w:basedOn w:val="a0"/>
    <w:link w:val="490"/>
    <w:rsid w:val="00F83FDD"/>
    <w:rPr>
      <w:rFonts w:ascii="Arial" w:eastAsia="Arial" w:hAnsi="Arial" w:cs="Arial"/>
      <w:sz w:val="8"/>
      <w:szCs w:val="8"/>
      <w:shd w:val="clear" w:color="auto" w:fill="FFFFFF"/>
    </w:rPr>
  </w:style>
  <w:style w:type="paragraph" w:customStyle="1" w:styleId="490">
    <w:name w:val="Основной текст (49)"/>
    <w:basedOn w:val="a"/>
    <w:link w:val="49"/>
    <w:rsid w:val="00F83FDD"/>
    <w:pPr>
      <w:shd w:val="clear" w:color="auto" w:fill="FFFFFF"/>
      <w:spacing w:after="0" w:line="0" w:lineRule="atLeast"/>
      <w:jc w:val="center"/>
    </w:pPr>
    <w:rPr>
      <w:rFonts w:ascii="Arial" w:eastAsia="Arial" w:hAnsi="Arial" w:cs="Arial"/>
      <w:sz w:val="8"/>
      <w:szCs w:val="8"/>
    </w:rPr>
  </w:style>
  <w:style w:type="character" w:customStyle="1" w:styleId="51">
    <w:name w:val="Основной текст (51)_"/>
    <w:basedOn w:val="a0"/>
    <w:link w:val="510"/>
    <w:rsid w:val="00F83FDD"/>
    <w:rPr>
      <w:rFonts w:ascii="Arial" w:eastAsia="Arial" w:hAnsi="Arial" w:cs="Arial"/>
      <w:sz w:val="8"/>
      <w:szCs w:val="8"/>
      <w:shd w:val="clear" w:color="auto" w:fill="FFFFFF"/>
    </w:rPr>
  </w:style>
  <w:style w:type="paragraph" w:customStyle="1" w:styleId="510">
    <w:name w:val="Основной текст (51)"/>
    <w:basedOn w:val="a"/>
    <w:link w:val="51"/>
    <w:rsid w:val="00F83FDD"/>
    <w:pPr>
      <w:shd w:val="clear" w:color="auto" w:fill="FFFFFF"/>
      <w:spacing w:after="0" w:line="0" w:lineRule="atLeast"/>
      <w:jc w:val="center"/>
    </w:pPr>
    <w:rPr>
      <w:rFonts w:ascii="Arial" w:eastAsia="Arial" w:hAnsi="Arial" w:cs="Arial"/>
      <w:sz w:val="8"/>
      <w:szCs w:val="8"/>
    </w:rPr>
  </w:style>
  <w:style w:type="character" w:customStyle="1" w:styleId="52">
    <w:name w:val="Основной текст (52)_"/>
    <w:basedOn w:val="a0"/>
    <w:link w:val="520"/>
    <w:rsid w:val="00F83FDD"/>
    <w:rPr>
      <w:rFonts w:ascii="Arial" w:eastAsia="Arial" w:hAnsi="Arial" w:cs="Arial"/>
      <w:sz w:val="8"/>
      <w:szCs w:val="8"/>
      <w:shd w:val="clear" w:color="auto" w:fill="FFFFFF"/>
    </w:rPr>
  </w:style>
  <w:style w:type="paragraph" w:customStyle="1" w:styleId="520">
    <w:name w:val="Основной текст (52)"/>
    <w:basedOn w:val="a"/>
    <w:link w:val="52"/>
    <w:rsid w:val="00F83FDD"/>
    <w:pPr>
      <w:shd w:val="clear" w:color="auto" w:fill="FFFFFF"/>
      <w:spacing w:after="0" w:line="0" w:lineRule="atLeast"/>
      <w:jc w:val="center"/>
    </w:pPr>
    <w:rPr>
      <w:rFonts w:ascii="Arial" w:eastAsia="Arial" w:hAnsi="Arial" w:cs="Arial"/>
      <w:sz w:val="8"/>
      <w:szCs w:val="8"/>
    </w:rPr>
  </w:style>
  <w:style w:type="character" w:customStyle="1" w:styleId="56">
    <w:name w:val="Основной текст (56)_"/>
    <w:basedOn w:val="a0"/>
    <w:link w:val="560"/>
    <w:rsid w:val="00F83FDD"/>
    <w:rPr>
      <w:rFonts w:ascii="Arial" w:eastAsia="Arial" w:hAnsi="Arial" w:cs="Arial"/>
      <w:sz w:val="8"/>
      <w:szCs w:val="8"/>
      <w:shd w:val="clear" w:color="auto" w:fill="FFFFFF"/>
    </w:rPr>
  </w:style>
  <w:style w:type="paragraph" w:customStyle="1" w:styleId="560">
    <w:name w:val="Основной текст (56)"/>
    <w:basedOn w:val="a"/>
    <w:link w:val="56"/>
    <w:rsid w:val="00F83FDD"/>
    <w:pPr>
      <w:shd w:val="clear" w:color="auto" w:fill="FFFFFF"/>
      <w:spacing w:after="0" w:line="0" w:lineRule="atLeast"/>
      <w:jc w:val="center"/>
    </w:pPr>
    <w:rPr>
      <w:rFonts w:ascii="Arial" w:eastAsia="Arial" w:hAnsi="Arial" w:cs="Arial"/>
      <w:sz w:val="8"/>
      <w:szCs w:val="8"/>
    </w:rPr>
  </w:style>
  <w:style w:type="character" w:customStyle="1" w:styleId="57">
    <w:name w:val="Основной текст (57)_"/>
    <w:basedOn w:val="a0"/>
    <w:link w:val="570"/>
    <w:rsid w:val="00F83FDD"/>
    <w:rPr>
      <w:rFonts w:ascii="Arial" w:eastAsia="Arial" w:hAnsi="Arial" w:cs="Arial"/>
      <w:sz w:val="8"/>
      <w:szCs w:val="8"/>
      <w:shd w:val="clear" w:color="auto" w:fill="FFFFFF"/>
    </w:rPr>
  </w:style>
  <w:style w:type="paragraph" w:customStyle="1" w:styleId="570">
    <w:name w:val="Основной текст (57)"/>
    <w:basedOn w:val="a"/>
    <w:link w:val="57"/>
    <w:rsid w:val="00F83FDD"/>
    <w:pPr>
      <w:shd w:val="clear" w:color="auto" w:fill="FFFFFF"/>
      <w:spacing w:after="0" w:line="0" w:lineRule="atLeast"/>
      <w:jc w:val="center"/>
    </w:pPr>
    <w:rPr>
      <w:rFonts w:ascii="Arial" w:eastAsia="Arial" w:hAnsi="Arial" w:cs="Arial"/>
      <w:sz w:val="8"/>
      <w:szCs w:val="8"/>
    </w:rPr>
  </w:style>
  <w:style w:type="character" w:customStyle="1" w:styleId="55">
    <w:name w:val="Основной текст (55)_"/>
    <w:basedOn w:val="a0"/>
    <w:link w:val="550"/>
    <w:rsid w:val="00F83FDD"/>
    <w:rPr>
      <w:rFonts w:ascii="Arial" w:eastAsia="Arial" w:hAnsi="Arial" w:cs="Arial"/>
      <w:sz w:val="8"/>
      <w:szCs w:val="8"/>
      <w:shd w:val="clear" w:color="auto" w:fill="FFFFFF"/>
    </w:rPr>
  </w:style>
  <w:style w:type="paragraph" w:customStyle="1" w:styleId="550">
    <w:name w:val="Основной текст (55)"/>
    <w:basedOn w:val="a"/>
    <w:link w:val="55"/>
    <w:rsid w:val="00F83FDD"/>
    <w:pPr>
      <w:shd w:val="clear" w:color="auto" w:fill="FFFFFF"/>
      <w:spacing w:after="0" w:line="0" w:lineRule="atLeast"/>
      <w:jc w:val="center"/>
    </w:pPr>
    <w:rPr>
      <w:rFonts w:ascii="Arial" w:eastAsia="Arial" w:hAnsi="Arial" w:cs="Arial"/>
      <w:sz w:val="8"/>
      <w:szCs w:val="8"/>
    </w:rPr>
  </w:style>
  <w:style w:type="character" w:customStyle="1" w:styleId="53">
    <w:name w:val="Основной текст (53)_"/>
    <w:basedOn w:val="a0"/>
    <w:link w:val="530"/>
    <w:rsid w:val="00F83FDD"/>
    <w:rPr>
      <w:rFonts w:ascii="Arial" w:eastAsia="Arial" w:hAnsi="Arial" w:cs="Arial"/>
      <w:sz w:val="8"/>
      <w:szCs w:val="8"/>
      <w:shd w:val="clear" w:color="auto" w:fill="FFFFFF"/>
    </w:rPr>
  </w:style>
  <w:style w:type="paragraph" w:customStyle="1" w:styleId="530">
    <w:name w:val="Основной текст (53)"/>
    <w:basedOn w:val="a"/>
    <w:link w:val="53"/>
    <w:rsid w:val="00F83FDD"/>
    <w:pPr>
      <w:shd w:val="clear" w:color="auto" w:fill="FFFFFF"/>
      <w:spacing w:after="0" w:line="0" w:lineRule="atLeast"/>
      <w:jc w:val="center"/>
    </w:pPr>
    <w:rPr>
      <w:rFonts w:ascii="Arial" w:eastAsia="Arial" w:hAnsi="Arial" w:cs="Arial"/>
      <w:sz w:val="8"/>
      <w:szCs w:val="8"/>
    </w:rPr>
  </w:style>
  <w:style w:type="character" w:customStyle="1" w:styleId="63">
    <w:name w:val="Основной текст (63)_"/>
    <w:basedOn w:val="a0"/>
    <w:link w:val="630"/>
    <w:rsid w:val="00F83FDD"/>
    <w:rPr>
      <w:rFonts w:ascii="Arial" w:eastAsia="Arial" w:hAnsi="Arial" w:cs="Arial"/>
      <w:sz w:val="8"/>
      <w:szCs w:val="8"/>
      <w:shd w:val="clear" w:color="auto" w:fill="FFFFFF"/>
    </w:rPr>
  </w:style>
  <w:style w:type="paragraph" w:customStyle="1" w:styleId="630">
    <w:name w:val="Основной текст (63)"/>
    <w:basedOn w:val="a"/>
    <w:link w:val="63"/>
    <w:rsid w:val="00F83FDD"/>
    <w:pPr>
      <w:shd w:val="clear" w:color="auto" w:fill="FFFFFF"/>
      <w:spacing w:after="0" w:line="0" w:lineRule="atLeast"/>
      <w:jc w:val="center"/>
    </w:pPr>
    <w:rPr>
      <w:rFonts w:ascii="Arial" w:eastAsia="Arial" w:hAnsi="Arial" w:cs="Arial"/>
      <w:sz w:val="8"/>
      <w:szCs w:val="8"/>
    </w:rPr>
  </w:style>
  <w:style w:type="character" w:customStyle="1" w:styleId="610">
    <w:name w:val="Основной текст (61)_"/>
    <w:basedOn w:val="a0"/>
    <w:link w:val="611"/>
    <w:rsid w:val="00F83FDD"/>
    <w:rPr>
      <w:rFonts w:ascii="Arial" w:eastAsia="Arial" w:hAnsi="Arial" w:cs="Arial"/>
      <w:sz w:val="8"/>
      <w:szCs w:val="8"/>
      <w:shd w:val="clear" w:color="auto" w:fill="FFFFFF"/>
    </w:rPr>
  </w:style>
  <w:style w:type="paragraph" w:customStyle="1" w:styleId="611">
    <w:name w:val="Основной текст (61)"/>
    <w:basedOn w:val="a"/>
    <w:link w:val="610"/>
    <w:rsid w:val="00F83FDD"/>
    <w:pPr>
      <w:shd w:val="clear" w:color="auto" w:fill="FFFFFF"/>
      <w:spacing w:after="0" w:line="0" w:lineRule="atLeast"/>
      <w:jc w:val="center"/>
    </w:pPr>
    <w:rPr>
      <w:rFonts w:ascii="Arial" w:eastAsia="Arial" w:hAnsi="Arial" w:cs="Arial"/>
      <w:sz w:val="8"/>
      <w:szCs w:val="8"/>
    </w:rPr>
  </w:style>
  <w:style w:type="character" w:customStyle="1" w:styleId="59">
    <w:name w:val="Основной текст (59)_"/>
    <w:basedOn w:val="a0"/>
    <w:link w:val="590"/>
    <w:rsid w:val="00F83FDD"/>
    <w:rPr>
      <w:rFonts w:ascii="Arial" w:eastAsia="Arial" w:hAnsi="Arial" w:cs="Arial"/>
      <w:sz w:val="8"/>
      <w:szCs w:val="8"/>
      <w:shd w:val="clear" w:color="auto" w:fill="FFFFFF"/>
    </w:rPr>
  </w:style>
  <w:style w:type="paragraph" w:customStyle="1" w:styleId="590">
    <w:name w:val="Основной текст (59)"/>
    <w:basedOn w:val="a"/>
    <w:link w:val="59"/>
    <w:rsid w:val="00F83FDD"/>
    <w:pPr>
      <w:shd w:val="clear" w:color="auto" w:fill="FFFFFF"/>
      <w:spacing w:after="0" w:line="0" w:lineRule="atLeast"/>
      <w:jc w:val="center"/>
    </w:pPr>
    <w:rPr>
      <w:rFonts w:ascii="Arial" w:eastAsia="Arial" w:hAnsi="Arial" w:cs="Arial"/>
      <w:sz w:val="8"/>
      <w:szCs w:val="8"/>
    </w:rPr>
  </w:style>
  <w:style w:type="character" w:customStyle="1" w:styleId="62">
    <w:name w:val="Основной текст (62)_"/>
    <w:basedOn w:val="a0"/>
    <w:link w:val="620"/>
    <w:rsid w:val="00F83FDD"/>
    <w:rPr>
      <w:rFonts w:ascii="Arial" w:eastAsia="Arial" w:hAnsi="Arial" w:cs="Arial"/>
      <w:sz w:val="8"/>
      <w:szCs w:val="8"/>
      <w:shd w:val="clear" w:color="auto" w:fill="FFFFFF"/>
    </w:rPr>
  </w:style>
  <w:style w:type="paragraph" w:customStyle="1" w:styleId="620">
    <w:name w:val="Основной текст (62)"/>
    <w:basedOn w:val="a"/>
    <w:link w:val="62"/>
    <w:rsid w:val="00F83FDD"/>
    <w:pPr>
      <w:shd w:val="clear" w:color="auto" w:fill="FFFFFF"/>
      <w:spacing w:after="0" w:line="0" w:lineRule="atLeast"/>
      <w:jc w:val="center"/>
    </w:pPr>
    <w:rPr>
      <w:rFonts w:ascii="Arial" w:eastAsia="Arial" w:hAnsi="Arial" w:cs="Arial"/>
      <w:sz w:val="8"/>
      <w:szCs w:val="8"/>
    </w:rPr>
  </w:style>
  <w:style w:type="character" w:customStyle="1" w:styleId="65">
    <w:name w:val="Основной текст (65)_"/>
    <w:basedOn w:val="a0"/>
    <w:link w:val="650"/>
    <w:rsid w:val="00F83FDD"/>
    <w:rPr>
      <w:rFonts w:ascii="Arial" w:eastAsia="Arial" w:hAnsi="Arial" w:cs="Arial"/>
      <w:sz w:val="8"/>
      <w:szCs w:val="8"/>
      <w:shd w:val="clear" w:color="auto" w:fill="FFFFFF"/>
    </w:rPr>
  </w:style>
  <w:style w:type="paragraph" w:customStyle="1" w:styleId="650">
    <w:name w:val="Основной текст (65)"/>
    <w:basedOn w:val="a"/>
    <w:link w:val="65"/>
    <w:rsid w:val="00F83FDD"/>
    <w:pPr>
      <w:shd w:val="clear" w:color="auto" w:fill="FFFFFF"/>
      <w:spacing w:after="0" w:line="0" w:lineRule="atLeast"/>
      <w:jc w:val="center"/>
    </w:pPr>
    <w:rPr>
      <w:rFonts w:ascii="Arial" w:eastAsia="Arial" w:hAnsi="Arial" w:cs="Arial"/>
      <w:sz w:val="8"/>
      <w:szCs w:val="8"/>
    </w:rPr>
  </w:style>
  <w:style w:type="character" w:customStyle="1" w:styleId="66">
    <w:name w:val="Основной текст (66)_"/>
    <w:basedOn w:val="a0"/>
    <w:link w:val="660"/>
    <w:rsid w:val="00F83FDD"/>
    <w:rPr>
      <w:rFonts w:ascii="Arial" w:eastAsia="Arial" w:hAnsi="Arial" w:cs="Arial"/>
      <w:sz w:val="8"/>
      <w:szCs w:val="8"/>
      <w:shd w:val="clear" w:color="auto" w:fill="FFFFFF"/>
    </w:rPr>
  </w:style>
  <w:style w:type="paragraph" w:customStyle="1" w:styleId="660">
    <w:name w:val="Основной текст (66)"/>
    <w:basedOn w:val="a"/>
    <w:link w:val="66"/>
    <w:rsid w:val="00F83FDD"/>
    <w:pPr>
      <w:shd w:val="clear" w:color="auto" w:fill="FFFFFF"/>
      <w:spacing w:after="0" w:line="0" w:lineRule="atLeast"/>
      <w:jc w:val="center"/>
    </w:pPr>
    <w:rPr>
      <w:rFonts w:ascii="Arial" w:eastAsia="Arial" w:hAnsi="Arial" w:cs="Arial"/>
      <w:sz w:val="8"/>
      <w:szCs w:val="8"/>
    </w:rPr>
  </w:style>
  <w:style w:type="character" w:customStyle="1" w:styleId="67">
    <w:name w:val="Основной текст (67)_"/>
    <w:basedOn w:val="a0"/>
    <w:link w:val="670"/>
    <w:rsid w:val="00F83FDD"/>
    <w:rPr>
      <w:rFonts w:ascii="Arial" w:eastAsia="Arial" w:hAnsi="Arial" w:cs="Arial"/>
      <w:sz w:val="8"/>
      <w:szCs w:val="8"/>
      <w:shd w:val="clear" w:color="auto" w:fill="FFFFFF"/>
    </w:rPr>
  </w:style>
  <w:style w:type="paragraph" w:customStyle="1" w:styleId="670">
    <w:name w:val="Основной текст (67)"/>
    <w:basedOn w:val="a"/>
    <w:link w:val="67"/>
    <w:rsid w:val="00F83FDD"/>
    <w:pPr>
      <w:shd w:val="clear" w:color="auto" w:fill="FFFFFF"/>
      <w:spacing w:after="0" w:line="0" w:lineRule="atLeast"/>
      <w:jc w:val="center"/>
    </w:pPr>
    <w:rPr>
      <w:rFonts w:ascii="Arial" w:eastAsia="Arial" w:hAnsi="Arial" w:cs="Arial"/>
      <w:sz w:val="8"/>
      <w:szCs w:val="8"/>
    </w:rPr>
  </w:style>
  <w:style w:type="character" w:customStyle="1" w:styleId="69">
    <w:name w:val="Основной текст (69)_"/>
    <w:basedOn w:val="a0"/>
    <w:link w:val="690"/>
    <w:rsid w:val="00F83FDD"/>
    <w:rPr>
      <w:rFonts w:ascii="Arial" w:eastAsia="Arial" w:hAnsi="Arial" w:cs="Arial"/>
      <w:sz w:val="8"/>
      <w:szCs w:val="8"/>
      <w:shd w:val="clear" w:color="auto" w:fill="FFFFFF"/>
    </w:rPr>
  </w:style>
  <w:style w:type="paragraph" w:customStyle="1" w:styleId="690">
    <w:name w:val="Основной текст (69)"/>
    <w:basedOn w:val="a"/>
    <w:link w:val="69"/>
    <w:rsid w:val="00F83FDD"/>
    <w:pPr>
      <w:shd w:val="clear" w:color="auto" w:fill="FFFFFF"/>
      <w:spacing w:after="0" w:line="0" w:lineRule="atLeast"/>
      <w:jc w:val="center"/>
    </w:pPr>
    <w:rPr>
      <w:rFonts w:ascii="Arial" w:eastAsia="Arial" w:hAnsi="Arial" w:cs="Arial"/>
      <w:sz w:val="8"/>
      <w:szCs w:val="8"/>
    </w:rPr>
  </w:style>
  <w:style w:type="character" w:customStyle="1" w:styleId="64">
    <w:name w:val="Основной текст (64)_"/>
    <w:basedOn w:val="a0"/>
    <w:link w:val="640"/>
    <w:rsid w:val="00F83FDD"/>
    <w:rPr>
      <w:rFonts w:ascii="Arial" w:eastAsia="Arial" w:hAnsi="Arial" w:cs="Arial"/>
      <w:sz w:val="8"/>
      <w:szCs w:val="8"/>
      <w:shd w:val="clear" w:color="auto" w:fill="FFFFFF"/>
    </w:rPr>
  </w:style>
  <w:style w:type="paragraph" w:customStyle="1" w:styleId="640">
    <w:name w:val="Основной текст (64)"/>
    <w:basedOn w:val="a"/>
    <w:link w:val="64"/>
    <w:rsid w:val="00F83FDD"/>
    <w:pPr>
      <w:shd w:val="clear" w:color="auto" w:fill="FFFFFF"/>
      <w:spacing w:after="0" w:line="0" w:lineRule="atLeast"/>
      <w:jc w:val="center"/>
    </w:pPr>
    <w:rPr>
      <w:rFonts w:ascii="Arial" w:eastAsia="Arial" w:hAnsi="Arial" w:cs="Arial"/>
      <w:sz w:val="8"/>
      <w:szCs w:val="8"/>
    </w:rPr>
  </w:style>
  <w:style w:type="character" w:customStyle="1" w:styleId="68">
    <w:name w:val="Основной текст (68)_"/>
    <w:basedOn w:val="a0"/>
    <w:link w:val="680"/>
    <w:rsid w:val="00F83FDD"/>
    <w:rPr>
      <w:rFonts w:ascii="Arial" w:eastAsia="Arial" w:hAnsi="Arial" w:cs="Arial"/>
      <w:sz w:val="8"/>
      <w:szCs w:val="8"/>
      <w:shd w:val="clear" w:color="auto" w:fill="FFFFFF"/>
    </w:rPr>
  </w:style>
  <w:style w:type="paragraph" w:customStyle="1" w:styleId="680">
    <w:name w:val="Основной текст (68)"/>
    <w:basedOn w:val="a"/>
    <w:link w:val="68"/>
    <w:rsid w:val="00F83FDD"/>
    <w:pPr>
      <w:shd w:val="clear" w:color="auto" w:fill="FFFFFF"/>
      <w:spacing w:after="0" w:line="0" w:lineRule="atLeast"/>
      <w:jc w:val="center"/>
    </w:pPr>
    <w:rPr>
      <w:rFonts w:ascii="Arial" w:eastAsia="Arial" w:hAnsi="Arial" w:cs="Arial"/>
      <w:sz w:val="8"/>
      <w:szCs w:val="8"/>
    </w:rPr>
  </w:style>
  <w:style w:type="character" w:customStyle="1" w:styleId="71">
    <w:name w:val="Основной текст (71)_"/>
    <w:basedOn w:val="a0"/>
    <w:link w:val="710"/>
    <w:rsid w:val="00F83FDD"/>
    <w:rPr>
      <w:rFonts w:ascii="Arial" w:eastAsia="Arial" w:hAnsi="Arial" w:cs="Arial"/>
      <w:sz w:val="8"/>
      <w:szCs w:val="8"/>
      <w:shd w:val="clear" w:color="auto" w:fill="FFFFFF"/>
    </w:rPr>
  </w:style>
  <w:style w:type="paragraph" w:customStyle="1" w:styleId="710">
    <w:name w:val="Основной текст (71)"/>
    <w:basedOn w:val="a"/>
    <w:link w:val="71"/>
    <w:rsid w:val="00F83FDD"/>
    <w:pPr>
      <w:shd w:val="clear" w:color="auto" w:fill="FFFFFF"/>
      <w:spacing w:after="0" w:line="0" w:lineRule="atLeast"/>
      <w:jc w:val="center"/>
    </w:pPr>
    <w:rPr>
      <w:rFonts w:ascii="Arial" w:eastAsia="Arial" w:hAnsi="Arial" w:cs="Arial"/>
      <w:sz w:val="8"/>
      <w:szCs w:val="8"/>
    </w:rPr>
  </w:style>
  <w:style w:type="character" w:customStyle="1" w:styleId="77">
    <w:name w:val="Основной текст (77)_"/>
    <w:basedOn w:val="a0"/>
    <w:link w:val="770"/>
    <w:rsid w:val="00F83FDD"/>
    <w:rPr>
      <w:rFonts w:ascii="Arial" w:eastAsia="Arial" w:hAnsi="Arial" w:cs="Arial"/>
      <w:sz w:val="8"/>
      <w:szCs w:val="8"/>
      <w:shd w:val="clear" w:color="auto" w:fill="FFFFFF"/>
    </w:rPr>
  </w:style>
  <w:style w:type="paragraph" w:customStyle="1" w:styleId="770">
    <w:name w:val="Основной текст (77)"/>
    <w:basedOn w:val="a"/>
    <w:link w:val="77"/>
    <w:rsid w:val="00F83FDD"/>
    <w:pPr>
      <w:shd w:val="clear" w:color="auto" w:fill="FFFFFF"/>
      <w:spacing w:after="0" w:line="0" w:lineRule="atLeast"/>
      <w:jc w:val="center"/>
    </w:pPr>
    <w:rPr>
      <w:rFonts w:ascii="Arial" w:eastAsia="Arial" w:hAnsi="Arial" w:cs="Arial"/>
      <w:sz w:val="8"/>
      <w:szCs w:val="8"/>
    </w:rPr>
  </w:style>
  <w:style w:type="character" w:customStyle="1" w:styleId="78">
    <w:name w:val="Основной текст (78)_"/>
    <w:basedOn w:val="a0"/>
    <w:link w:val="780"/>
    <w:rsid w:val="00F83FDD"/>
    <w:rPr>
      <w:rFonts w:ascii="Arial" w:eastAsia="Arial" w:hAnsi="Arial" w:cs="Arial"/>
      <w:sz w:val="8"/>
      <w:szCs w:val="8"/>
      <w:shd w:val="clear" w:color="auto" w:fill="FFFFFF"/>
    </w:rPr>
  </w:style>
  <w:style w:type="paragraph" w:customStyle="1" w:styleId="780">
    <w:name w:val="Основной текст (78)"/>
    <w:basedOn w:val="a"/>
    <w:link w:val="78"/>
    <w:rsid w:val="00F83FDD"/>
    <w:pPr>
      <w:shd w:val="clear" w:color="auto" w:fill="FFFFFF"/>
      <w:spacing w:after="0" w:line="0" w:lineRule="atLeast"/>
      <w:jc w:val="center"/>
    </w:pPr>
    <w:rPr>
      <w:rFonts w:ascii="Arial" w:eastAsia="Arial" w:hAnsi="Arial" w:cs="Arial"/>
      <w:sz w:val="8"/>
      <w:szCs w:val="8"/>
    </w:rPr>
  </w:style>
  <w:style w:type="character" w:customStyle="1" w:styleId="75">
    <w:name w:val="Основной текст (75)_"/>
    <w:basedOn w:val="a0"/>
    <w:link w:val="750"/>
    <w:rsid w:val="00F83FDD"/>
    <w:rPr>
      <w:rFonts w:ascii="Arial" w:eastAsia="Arial" w:hAnsi="Arial" w:cs="Arial"/>
      <w:sz w:val="8"/>
      <w:szCs w:val="8"/>
      <w:shd w:val="clear" w:color="auto" w:fill="FFFFFF"/>
    </w:rPr>
  </w:style>
  <w:style w:type="paragraph" w:customStyle="1" w:styleId="750">
    <w:name w:val="Основной текст (75)"/>
    <w:basedOn w:val="a"/>
    <w:link w:val="75"/>
    <w:rsid w:val="00F83FDD"/>
    <w:pPr>
      <w:shd w:val="clear" w:color="auto" w:fill="FFFFFF"/>
      <w:spacing w:after="0" w:line="0" w:lineRule="atLeast"/>
      <w:jc w:val="center"/>
    </w:pPr>
    <w:rPr>
      <w:rFonts w:ascii="Arial" w:eastAsia="Arial" w:hAnsi="Arial" w:cs="Arial"/>
      <w:sz w:val="8"/>
      <w:szCs w:val="8"/>
    </w:rPr>
  </w:style>
  <w:style w:type="character" w:customStyle="1" w:styleId="70">
    <w:name w:val="Основной текст (70)_"/>
    <w:basedOn w:val="a0"/>
    <w:link w:val="700"/>
    <w:rsid w:val="00F83FDD"/>
    <w:rPr>
      <w:rFonts w:ascii="Arial" w:eastAsia="Arial" w:hAnsi="Arial" w:cs="Arial"/>
      <w:sz w:val="8"/>
      <w:szCs w:val="8"/>
      <w:shd w:val="clear" w:color="auto" w:fill="FFFFFF"/>
    </w:rPr>
  </w:style>
  <w:style w:type="paragraph" w:customStyle="1" w:styleId="700">
    <w:name w:val="Основной текст (70)"/>
    <w:basedOn w:val="a"/>
    <w:link w:val="70"/>
    <w:rsid w:val="00F83FDD"/>
    <w:pPr>
      <w:shd w:val="clear" w:color="auto" w:fill="FFFFFF"/>
      <w:spacing w:after="0" w:line="0" w:lineRule="atLeast"/>
      <w:jc w:val="center"/>
    </w:pPr>
    <w:rPr>
      <w:rFonts w:ascii="Arial" w:eastAsia="Arial" w:hAnsi="Arial" w:cs="Arial"/>
      <w:sz w:val="8"/>
      <w:szCs w:val="8"/>
    </w:rPr>
  </w:style>
  <w:style w:type="character" w:customStyle="1" w:styleId="72">
    <w:name w:val="Основной текст (72)_"/>
    <w:basedOn w:val="a0"/>
    <w:link w:val="720"/>
    <w:rsid w:val="00F83FDD"/>
    <w:rPr>
      <w:rFonts w:ascii="Arial" w:eastAsia="Arial" w:hAnsi="Arial" w:cs="Arial"/>
      <w:sz w:val="8"/>
      <w:szCs w:val="8"/>
      <w:shd w:val="clear" w:color="auto" w:fill="FFFFFF"/>
    </w:rPr>
  </w:style>
  <w:style w:type="paragraph" w:customStyle="1" w:styleId="720">
    <w:name w:val="Основной текст (72)"/>
    <w:basedOn w:val="a"/>
    <w:link w:val="72"/>
    <w:rsid w:val="00F83FDD"/>
    <w:pPr>
      <w:shd w:val="clear" w:color="auto" w:fill="FFFFFF"/>
      <w:spacing w:after="0" w:line="0" w:lineRule="atLeast"/>
      <w:jc w:val="center"/>
    </w:pPr>
    <w:rPr>
      <w:rFonts w:ascii="Arial" w:eastAsia="Arial" w:hAnsi="Arial" w:cs="Arial"/>
      <w:sz w:val="8"/>
      <w:szCs w:val="8"/>
    </w:rPr>
  </w:style>
  <w:style w:type="character" w:customStyle="1" w:styleId="73">
    <w:name w:val="Основной текст (73)_"/>
    <w:basedOn w:val="a0"/>
    <w:link w:val="730"/>
    <w:rsid w:val="00F83FDD"/>
    <w:rPr>
      <w:rFonts w:ascii="Arial" w:eastAsia="Arial" w:hAnsi="Arial" w:cs="Arial"/>
      <w:sz w:val="8"/>
      <w:szCs w:val="8"/>
      <w:shd w:val="clear" w:color="auto" w:fill="FFFFFF"/>
    </w:rPr>
  </w:style>
  <w:style w:type="paragraph" w:customStyle="1" w:styleId="730">
    <w:name w:val="Основной текст (73)"/>
    <w:basedOn w:val="a"/>
    <w:link w:val="73"/>
    <w:rsid w:val="00F83FDD"/>
    <w:pPr>
      <w:shd w:val="clear" w:color="auto" w:fill="FFFFFF"/>
      <w:spacing w:after="0" w:line="0" w:lineRule="atLeast"/>
      <w:jc w:val="center"/>
    </w:pPr>
    <w:rPr>
      <w:rFonts w:ascii="Arial" w:eastAsia="Arial" w:hAnsi="Arial" w:cs="Arial"/>
      <w:sz w:val="8"/>
      <w:szCs w:val="8"/>
    </w:rPr>
  </w:style>
  <w:style w:type="character" w:customStyle="1" w:styleId="74">
    <w:name w:val="Основной текст (74)_"/>
    <w:basedOn w:val="a0"/>
    <w:link w:val="740"/>
    <w:rsid w:val="00F83FDD"/>
    <w:rPr>
      <w:rFonts w:ascii="Arial" w:eastAsia="Arial" w:hAnsi="Arial" w:cs="Arial"/>
      <w:sz w:val="8"/>
      <w:szCs w:val="8"/>
      <w:shd w:val="clear" w:color="auto" w:fill="FFFFFF"/>
    </w:rPr>
  </w:style>
  <w:style w:type="paragraph" w:customStyle="1" w:styleId="740">
    <w:name w:val="Основной текст (74)"/>
    <w:basedOn w:val="a"/>
    <w:link w:val="74"/>
    <w:rsid w:val="00F83FDD"/>
    <w:pPr>
      <w:shd w:val="clear" w:color="auto" w:fill="FFFFFF"/>
      <w:spacing w:after="0" w:line="0" w:lineRule="atLeast"/>
      <w:jc w:val="center"/>
    </w:pPr>
    <w:rPr>
      <w:rFonts w:ascii="Arial" w:eastAsia="Arial" w:hAnsi="Arial" w:cs="Arial"/>
      <w:sz w:val="8"/>
      <w:szCs w:val="8"/>
    </w:rPr>
  </w:style>
  <w:style w:type="character" w:customStyle="1" w:styleId="76">
    <w:name w:val="Основной текст (76)_"/>
    <w:basedOn w:val="a0"/>
    <w:link w:val="760"/>
    <w:rsid w:val="00F83FDD"/>
    <w:rPr>
      <w:rFonts w:ascii="Arial" w:eastAsia="Arial" w:hAnsi="Arial" w:cs="Arial"/>
      <w:sz w:val="8"/>
      <w:szCs w:val="8"/>
      <w:shd w:val="clear" w:color="auto" w:fill="FFFFFF"/>
    </w:rPr>
  </w:style>
  <w:style w:type="paragraph" w:customStyle="1" w:styleId="760">
    <w:name w:val="Основной текст (76)"/>
    <w:basedOn w:val="a"/>
    <w:link w:val="76"/>
    <w:rsid w:val="00F83FDD"/>
    <w:pPr>
      <w:shd w:val="clear" w:color="auto" w:fill="FFFFFF"/>
      <w:spacing w:after="0" w:line="0" w:lineRule="atLeast"/>
      <w:jc w:val="center"/>
    </w:pPr>
    <w:rPr>
      <w:rFonts w:ascii="Arial" w:eastAsia="Arial" w:hAnsi="Arial" w:cs="Arial"/>
      <w:sz w:val="8"/>
      <w:szCs w:val="8"/>
    </w:rPr>
  </w:style>
  <w:style w:type="character" w:customStyle="1" w:styleId="79">
    <w:name w:val="Основной текст (79)_"/>
    <w:basedOn w:val="a0"/>
    <w:link w:val="790"/>
    <w:rsid w:val="00F83FDD"/>
    <w:rPr>
      <w:rFonts w:ascii="Arial" w:eastAsia="Arial" w:hAnsi="Arial" w:cs="Arial"/>
      <w:sz w:val="8"/>
      <w:szCs w:val="8"/>
      <w:shd w:val="clear" w:color="auto" w:fill="FFFFFF"/>
    </w:rPr>
  </w:style>
  <w:style w:type="paragraph" w:customStyle="1" w:styleId="790">
    <w:name w:val="Основной текст (79)"/>
    <w:basedOn w:val="a"/>
    <w:link w:val="79"/>
    <w:rsid w:val="00F83FDD"/>
    <w:pPr>
      <w:shd w:val="clear" w:color="auto" w:fill="FFFFFF"/>
      <w:spacing w:after="0" w:line="0" w:lineRule="atLeast"/>
      <w:jc w:val="center"/>
    </w:pPr>
    <w:rPr>
      <w:rFonts w:ascii="Arial" w:eastAsia="Arial" w:hAnsi="Arial" w:cs="Arial"/>
      <w:sz w:val="8"/>
      <w:szCs w:val="8"/>
    </w:rPr>
  </w:style>
  <w:style w:type="character" w:customStyle="1" w:styleId="800">
    <w:name w:val="Основной текст (80)_"/>
    <w:basedOn w:val="a0"/>
    <w:link w:val="801"/>
    <w:rsid w:val="00F83FDD"/>
    <w:rPr>
      <w:rFonts w:ascii="Arial" w:eastAsia="Arial" w:hAnsi="Arial" w:cs="Arial"/>
      <w:sz w:val="8"/>
      <w:szCs w:val="8"/>
      <w:shd w:val="clear" w:color="auto" w:fill="FFFFFF"/>
    </w:rPr>
  </w:style>
  <w:style w:type="paragraph" w:customStyle="1" w:styleId="801">
    <w:name w:val="Основной текст (80)"/>
    <w:basedOn w:val="a"/>
    <w:link w:val="800"/>
    <w:rsid w:val="00F83FDD"/>
    <w:pPr>
      <w:shd w:val="clear" w:color="auto" w:fill="FFFFFF"/>
      <w:spacing w:after="0" w:line="0" w:lineRule="atLeast"/>
      <w:jc w:val="center"/>
    </w:pPr>
    <w:rPr>
      <w:rFonts w:ascii="Arial" w:eastAsia="Arial" w:hAnsi="Arial" w:cs="Arial"/>
      <w:sz w:val="8"/>
      <w:szCs w:val="8"/>
    </w:rPr>
  </w:style>
  <w:style w:type="character" w:customStyle="1" w:styleId="392">
    <w:name w:val="Основной текст39"/>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402">
    <w:name w:val="Основной текст40"/>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41">
    <w:name w:val="Основной текст41"/>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421">
    <w:name w:val="Основной текст42"/>
    <w:basedOn w:val="af7"/>
    <w:rsid w:val="00F83FDD"/>
    <w:rPr>
      <w:rFonts w:ascii="Arial" w:eastAsia="Arial" w:hAnsi="Arial" w:cs="Arial"/>
      <w:b w:val="0"/>
      <w:bCs w:val="0"/>
      <w:i w:val="0"/>
      <w:iCs w:val="0"/>
      <w:smallCaps w:val="0"/>
      <w:strike w:val="0"/>
      <w:spacing w:val="0"/>
      <w:sz w:val="19"/>
      <w:szCs w:val="19"/>
      <w:shd w:val="clear" w:color="auto" w:fill="FFFFFF"/>
    </w:rPr>
  </w:style>
  <w:style w:type="character" w:customStyle="1" w:styleId="1410">
    <w:name w:val="Основной текст (141)_"/>
    <w:basedOn w:val="a0"/>
    <w:link w:val="1411"/>
    <w:rsid w:val="00F83FDD"/>
    <w:rPr>
      <w:rFonts w:ascii="Arial" w:eastAsia="Arial" w:hAnsi="Arial" w:cs="Arial"/>
      <w:sz w:val="17"/>
      <w:szCs w:val="17"/>
      <w:shd w:val="clear" w:color="auto" w:fill="FFFFFF"/>
    </w:rPr>
  </w:style>
  <w:style w:type="character" w:customStyle="1" w:styleId="431">
    <w:name w:val="Основной текст43"/>
    <w:basedOn w:val="af7"/>
    <w:rsid w:val="00F83FDD"/>
    <w:rPr>
      <w:rFonts w:ascii="Arial" w:eastAsia="Arial" w:hAnsi="Arial" w:cs="Arial"/>
      <w:b w:val="0"/>
      <w:bCs w:val="0"/>
      <w:i w:val="0"/>
      <w:iCs w:val="0"/>
      <w:smallCaps w:val="0"/>
      <w:strike w:val="0"/>
      <w:spacing w:val="0"/>
      <w:sz w:val="19"/>
      <w:szCs w:val="19"/>
      <w:shd w:val="clear" w:color="auto" w:fill="FFFFFF"/>
    </w:rPr>
  </w:style>
  <w:style w:type="paragraph" w:customStyle="1" w:styleId="1411">
    <w:name w:val="Основной текст (141)"/>
    <w:basedOn w:val="a"/>
    <w:link w:val="1410"/>
    <w:rsid w:val="00F83FDD"/>
    <w:pPr>
      <w:shd w:val="clear" w:color="auto" w:fill="FFFFFF"/>
      <w:spacing w:before="180" w:after="180" w:line="206" w:lineRule="exact"/>
      <w:ind w:firstLine="540"/>
      <w:jc w:val="both"/>
    </w:pPr>
    <w:rPr>
      <w:rFonts w:ascii="Arial" w:eastAsia="Arial" w:hAnsi="Arial" w:cs="Arial"/>
      <w:sz w:val="17"/>
      <w:szCs w:val="17"/>
    </w:rPr>
  </w:style>
  <w:style w:type="character" w:customStyle="1" w:styleId="82">
    <w:name w:val="Основной текст (8) + Не курсив"/>
    <w:basedOn w:val="80"/>
    <w:rsid w:val="00F83FDD"/>
    <w:rPr>
      <w:rFonts w:ascii="Arial" w:eastAsia="Arial" w:hAnsi="Arial" w:cs="Arial"/>
      <w:b w:val="0"/>
      <w:bCs w:val="0"/>
      <w:i/>
      <w:iCs/>
      <w:smallCaps w:val="0"/>
      <w:strike w:val="0"/>
      <w:spacing w:val="0"/>
      <w:sz w:val="19"/>
      <w:szCs w:val="19"/>
      <w:shd w:val="clear" w:color="auto" w:fill="FFFFFF"/>
      <w:lang w:val="en-US"/>
    </w:rPr>
  </w:style>
  <w:style w:type="character" w:customStyle="1" w:styleId="3b">
    <w:name w:val="Основной текст (3) + Полужирный;Не курсив"/>
    <w:basedOn w:val="39"/>
    <w:rsid w:val="00F83FDD"/>
    <w:rPr>
      <w:rFonts w:ascii="Arial" w:eastAsia="Arial" w:hAnsi="Arial" w:cs="Arial"/>
      <w:b/>
      <w:bCs/>
      <w:i/>
      <w:iCs/>
      <w:smallCaps w:val="0"/>
      <w:strike w:val="0"/>
      <w:spacing w:val="0"/>
      <w:sz w:val="20"/>
      <w:szCs w:val="20"/>
      <w:shd w:val="clear" w:color="auto" w:fill="FFFFFF"/>
    </w:rPr>
  </w:style>
  <w:style w:type="character" w:customStyle="1" w:styleId="2f">
    <w:name w:val="Заголовок №2_"/>
    <w:basedOn w:val="a0"/>
    <w:link w:val="2f0"/>
    <w:rsid w:val="00F83FDD"/>
    <w:rPr>
      <w:rFonts w:ascii="Times New Roman" w:eastAsia="Times New Roman" w:hAnsi="Times New Roman"/>
      <w:sz w:val="31"/>
      <w:szCs w:val="31"/>
      <w:shd w:val="clear" w:color="auto" w:fill="FFFFFF"/>
    </w:rPr>
  </w:style>
  <w:style w:type="paragraph" w:customStyle="1" w:styleId="2f0">
    <w:name w:val="Заголовок №2"/>
    <w:basedOn w:val="a"/>
    <w:link w:val="2f"/>
    <w:rsid w:val="00F83FDD"/>
    <w:pPr>
      <w:shd w:val="clear" w:color="auto" w:fill="FFFFFF"/>
      <w:spacing w:after="240" w:line="0" w:lineRule="atLeast"/>
      <w:ind w:hanging="1000"/>
      <w:outlineLvl w:val="1"/>
    </w:pPr>
    <w:rPr>
      <w:rFonts w:ascii="Times New Roman" w:eastAsia="Times New Roman" w:hAnsi="Times New Roman"/>
      <w:sz w:val="31"/>
      <w:szCs w:val="31"/>
    </w:rPr>
  </w:style>
  <w:style w:type="character" w:customStyle="1" w:styleId="4a">
    <w:name w:val="Основной текст (4)_"/>
    <w:basedOn w:val="a0"/>
    <w:link w:val="4b"/>
    <w:rsid w:val="00F83FDD"/>
    <w:rPr>
      <w:rFonts w:ascii="Times New Roman" w:eastAsia="Times New Roman" w:hAnsi="Times New Roman"/>
      <w:sz w:val="28"/>
      <w:szCs w:val="28"/>
      <w:shd w:val="clear" w:color="auto" w:fill="FFFFFF"/>
    </w:rPr>
  </w:style>
  <w:style w:type="character" w:customStyle="1" w:styleId="4c">
    <w:name w:val="Основной текст (4) + Не курсив"/>
    <w:basedOn w:val="4a"/>
    <w:rsid w:val="00F83FDD"/>
    <w:rPr>
      <w:rFonts w:ascii="Times New Roman" w:eastAsia="Times New Roman" w:hAnsi="Times New Roman"/>
      <w:i/>
      <w:iCs/>
      <w:sz w:val="28"/>
      <w:szCs w:val="28"/>
      <w:shd w:val="clear" w:color="auto" w:fill="FFFFFF"/>
      <w:lang w:val="en-US"/>
    </w:rPr>
  </w:style>
  <w:style w:type="character" w:customStyle="1" w:styleId="4135pt">
    <w:name w:val="Основной текст (4) + 13;5 pt"/>
    <w:basedOn w:val="4a"/>
    <w:rsid w:val="00F83FDD"/>
    <w:rPr>
      <w:rFonts w:ascii="Times New Roman" w:eastAsia="Times New Roman" w:hAnsi="Times New Roman"/>
      <w:sz w:val="27"/>
      <w:szCs w:val="27"/>
      <w:shd w:val="clear" w:color="auto" w:fill="FFFFFF"/>
    </w:rPr>
  </w:style>
  <w:style w:type="paragraph" w:customStyle="1" w:styleId="4b">
    <w:name w:val="Основной текст (4)"/>
    <w:basedOn w:val="a"/>
    <w:link w:val="4a"/>
    <w:rsid w:val="00F83FDD"/>
    <w:pPr>
      <w:shd w:val="clear" w:color="auto" w:fill="FFFFFF"/>
      <w:spacing w:after="0" w:line="480" w:lineRule="exact"/>
      <w:jc w:val="both"/>
    </w:pPr>
    <w:rPr>
      <w:rFonts w:ascii="Times New Roman" w:eastAsia="Times New Roman" w:hAnsi="Times New Roman"/>
      <w:sz w:val="28"/>
      <w:szCs w:val="28"/>
    </w:rPr>
  </w:style>
  <w:style w:type="character" w:customStyle="1" w:styleId="7a">
    <w:name w:val="Основной текст (7)_"/>
    <w:basedOn w:val="a0"/>
    <w:rsid w:val="00F83FDD"/>
    <w:rPr>
      <w:rFonts w:ascii="Times New Roman" w:eastAsia="Times New Roman" w:hAnsi="Times New Roman" w:cs="Times New Roman"/>
      <w:b w:val="0"/>
      <w:bCs w:val="0"/>
      <w:i w:val="0"/>
      <w:iCs w:val="0"/>
      <w:smallCaps w:val="0"/>
      <w:strike w:val="0"/>
      <w:spacing w:val="0"/>
      <w:sz w:val="15"/>
      <w:szCs w:val="15"/>
    </w:rPr>
  </w:style>
  <w:style w:type="character" w:customStyle="1" w:styleId="201">
    <w:name w:val="Основной текст (20)_"/>
    <w:basedOn w:val="a0"/>
    <w:rsid w:val="00F83FDD"/>
    <w:rPr>
      <w:rFonts w:ascii="Times New Roman" w:eastAsia="Times New Roman" w:hAnsi="Times New Roman" w:cs="Times New Roman"/>
      <w:b w:val="0"/>
      <w:bCs w:val="0"/>
      <w:i w:val="0"/>
      <w:iCs w:val="0"/>
      <w:smallCaps w:val="0"/>
      <w:strike w:val="0"/>
      <w:spacing w:val="0"/>
      <w:sz w:val="15"/>
      <w:szCs w:val="15"/>
    </w:rPr>
  </w:style>
  <w:style w:type="character" w:customStyle="1" w:styleId="7b">
    <w:name w:val="Основной текст (7)"/>
    <w:basedOn w:val="7a"/>
    <w:rsid w:val="00F83FDD"/>
    <w:rPr>
      <w:rFonts w:ascii="Times New Roman" w:eastAsia="Times New Roman" w:hAnsi="Times New Roman" w:cs="Times New Roman"/>
      <w:b w:val="0"/>
      <w:bCs w:val="0"/>
      <w:i w:val="0"/>
      <w:iCs w:val="0"/>
      <w:smallCaps w:val="0"/>
      <w:strike w:val="0"/>
      <w:spacing w:val="0"/>
      <w:sz w:val="15"/>
      <w:szCs w:val="15"/>
      <w:lang w:val="en-US"/>
    </w:rPr>
  </w:style>
  <w:style w:type="character" w:customStyle="1" w:styleId="202">
    <w:name w:val="Основной текст (20)"/>
    <w:basedOn w:val="201"/>
    <w:rsid w:val="00F83FDD"/>
    <w:rPr>
      <w:rFonts w:ascii="Times New Roman" w:eastAsia="Times New Roman" w:hAnsi="Times New Roman" w:cs="Times New Roman"/>
      <w:b w:val="0"/>
      <w:bCs w:val="0"/>
      <w:i w:val="0"/>
      <w:iCs w:val="0"/>
      <w:smallCaps w:val="0"/>
      <w:strike w:val="0"/>
      <w:spacing w:val="0"/>
      <w:sz w:val="15"/>
      <w:szCs w:val="15"/>
    </w:rPr>
  </w:style>
  <w:style w:type="character" w:customStyle="1" w:styleId="210">
    <w:name w:val="Основной текст (21)_"/>
    <w:basedOn w:val="a0"/>
    <w:link w:val="211"/>
    <w:rsid w:val="00F83FDD"/>
    <w:rPr>
      <w:rFonts w:ascii="Trebuchet MS" w:eastAsia="Trebuchet MS" w:hAnsi="Trebuchet MS" w:cs="Trebuchet MS"/>
      <w:sz w:val="8"/>
      <w:szCs w:val="8"/>
      <w:shd w:val="clear" w:color="auto" w:fill="FFFFFF"/>
    </w:rPr>
  </w:style>
  <w:style w:type="paragraph" w:customStyle="1" w:styleId="211">
    <w:name w:val="Основной текст (21)"/>
    <w:basedOn w:val="a"/>
    <w:link w:val="210"/>
    <w:rsid w:val="00F83FDD"/>
    <w:pPr>
      <w:shd w:val="clear" w:color="auto" w:fill="FFFFFF"/>
      <w:spacing w:after="0" w:line="0" w:lineRule="atLeast"/>
    </w:pPr>
    <w:rPr>
      <w:rFonts w:ascii="Trebuchet MS" w:eastAsia="Trebuchet MS" w:hAnsi="Trebuchet MS" w:cs="Trebuchet MS"/>
      <w:sz w:val="8"/>
      <w:szCs w:val="8"/>
    </w:rPr>
  </w:style>
  <w:style w:type="character" w:customStyle="1" w:styleId="2065pt">
    <w:name w:val="Основной текст (20) + 6;5 pt"/>
    <w:basedOn w:val="201"/>
    <w:rsid w:val="00F83FDD"/>
    <w:rPr>
      <w:rFonts w:ascii="Times New Roman" w:eastAsia="Times New Roman" w:hAnsi="Times New Roman" w:cs="Times New Roman"/>
      <w:b w:val="0"/>
      <w:bCs w:val="0"/>
      <w:i w:val="0"/>
      <w:iCs w:val="0"/>
      <w:smallCaps w:val="0"/>
      <w:strike w:val="0"/>
      <w:spacing w:val="0"/>
      <w:sz w:val="13"/>
      <w:szCs w:val="13"/>
    </w:rPr>
  </w:style>
  <w:style w:type="character" w:customStyle="1" w:styleId="220">
    <w:name w:val="Основной текст (22)_"/>
    <w:basedOn w:val="a0"/>
    <w:link w:val="221"/>
    <w:rsid w:val="00F83FDD"/>
    <w:rPr>
      <w:rFonts w:ascii="Times New Roman" w:eastAsia="Times New Roman" w:hAnsi="Times New Roman"/>
      <w:sz w:val="13"/>
      <w:szCs w:val="13"/>
      <w:shd w:val="clear" w:color="auto" w:fill="FFFFFF"/>
    </w:rPr>
  </w:style>
  <w:style w:type="character" w:customStyle="1" w:styleId="2275pt">
    <w:name w:val="Основной текст (22) + 7;5 pt"/>
    <w:basedOn w:val="220"/>
    <w:rsid w:val="00F83FDD"/>
    <w:rPr>
      <w:rFonts w:ascii="Times New Roman" w:eastAsia="Times New Roman" w:hAnsi="Times New Roman"/>
      <w:sz w:val="15"/>
      <w:szCs w:val="15"/>
      <w:shd w:val="clear" w:color="auto" w:fill="FFFFFF"/>
    </w:rPr>
  </w:style>
  <w:style w:type="paragraph" w:customStyle="1" w:styleId="221">
    <w:name w:val="Основной текст (22)"/>
    <w:basedOn w:val="a"/>
    <w:link w:val="220"/>
    <w:rsid w:val="00F83FDD"/>
    <w:pPr>
      <w:shd w:val="clear" w:color="auto" w:fill="FFFFFF"/>
      <w:spacing w:after="0" w:line="197" w:lineRule="exact"/>
      <w:jc w:val="both"/>
    </w:pPr>
    <w:rPr>
      <w:rFonts w:ascii="Times New Roman" w:eastAsia="Times New Roman" w:hAnsi="Times New Roman"/>
      <w:sz w:val="13"/>
      <w:szCs w:val="13"/>
    </w:rPr>
  </w:style>
  <w:style w:type="character" w:customStyle="1" w:styleId="2475pt">
    <w:name w:val="Основной текст (24) + 7;5 pt"/>
    <w:basedOn w:val="240"/>
    <w:rsid w:val="00F83FDD"/>
    <w:rPr>
      <w:rFonts w:ascii="Times New Roman" w:eastAsia="Times New Roman" w:hAnsi="Times New Roman" w:cs="Times New Roman"/>
      <w:b w:val="0"/>
      <w:bCs w:val="0"/>
      <w:i w:val="0"/>
      <w:iCs w:val="0"/>
      <w:smallCaps w:val="0"/>
      <w:strike w:val="0"/>
      <w:spacing w:val="0"/>
      <w:sz w:val="15"/>
      <w:szCs w:val="15"/>
      <w:shd w:val="clear" w:color="auto" w:fill="FFFFFF"/>
    </w:rPr>
  </w:style>
  <w:style w:type="character" w:customStyle="1" w:styleId="201pt">
    <w:name w:val="Основной текст (20) + Интервал 1 pt"/>
    <w:basedOn w:val="201"/>
    <w:rsid w:val="00F83FDD"/>
    <w:rPr>
      <w:rFonts w:ascii="Times New Roman" w:eastAsia="Times New Roman" w:hAnsi="Times New Roman" w:cs="Times New Roman"/>
      <w:b w:val="0"/>
      <w:bCs w:val="0"/>
      <w:i w:val="0"/>
      <w:iCs w:val="0"/>
      <w:smallCaps w:val="0"/>
      <w:strike w:val="0"/>
      <w:spacing w:val="20"/>
      <w:sz w:val="15"/>
      <w:szCs w:val="15"/>
      <w:lang w:val="en-US"/>
    </w:rPr>
  </w:style>
  <w:style w:type="character" w:customStyle="1" w:styleId="71pt">
    <w:name w:val="Основной текст (7) + Интервал 1 pt"/>
    <w:basedOn w:val="7a"/>
    <w:rsid w:val="00F83FDD"/>
    <w:rPr>
      <w:rFonts w:ascii="Times New Roman" w:eastAsia="Times New Roman" w:hAnsi="Times New Roman" w:cs="Times New Roman"/>
      <w:b w:val="0"/>
      <w:bCs w:val="0"/>
      <w:i w:val="0"/>
      <w:iCs w:val="0"/>
      <w:smallCaps w:val="0"/>
      <w:strike w:val="0"/>
      <w:spacing w:val="20"/>
      <w:sz w:val="15"/>
      <w:szCs w:val="15"/>
    </w:rPr>
  </w:style>
  <w:style w:type="character" w:customStyle="1" w:styleId="160">
    <w:name w:val="Основной текст (16)_"/>
    <w:basedOn w:val="a0"/>
    <w:rsid w:val="00F83FDD"/>
    <w:rPr>
      <w:rFonts w:ascii="Times New Roman" w:eastAsia="Times New Roman" w:hAnsi="Times New Roman" w:cs="Times New Roman"/>
      <w:b w:val="0"/>
      <w:bCs w:val="0"/>
      <w:i w:val="0"/>
      <w:iCs w:val="0"/>
      <w:smallCaps w:val="0"/>
      <w:strike w:val="0"/>
      <w:spacing w:val="0"/>
      <w:sz w:val="20"/>
      <w:szCs w:val="20"/>
    </w:rPr>
  </w:style>
  <w:style w:type="character" w:customStyle="1" w:styleId="161">
    <w:name w:val="Основной текст (16)"/>
    <w:basedOn w:val="160"/>
    <w:rsid w:val="00F83FDD"/>
    <w:rPr>
      <w:rFonts w:ascii="Times New Roman" w:eastAsia="Times New Roman" w:hAnsi="Times New Roman" w:cs="Times New Roman"/>
      <w:b w:val="0"/>
      <w:bCs w:val="0"/>
      <w:i w:val="0"/>
      <w:iCs w:val="0"/>
      <w:smallCaps w:val="0"/>
      <w:strike w:val="0"/>
      <w:spacing w:val="0"/>
      <w:sz w:val="20"/>
      <w:szCs w:val="20"/>
    </w:rPr>
  </w:style>
  <w:style w:type="character" w:customStyle="1" w:styleId="249pt2pt">
    <w:name w:val="Основной текст (24) + 9 pt;Курсив;Интервал 2 pt"/>
    <w:basedOn w:val="240"/>
    <w:rsid w:val="00F83FDD"/>
    <w:rPr>
      <w:rFonts w:ascii="Times New Roman" w:eastAsia="Times New Roman" w:hAnsi="Times New Roman" w:cs="Times New Roman"/>
      <w:b w:val="0"/>
      <w:bCs w:val="0"/>
      <w:i/>
      <w:iCs/>
      <w:smallCaps w:val="0"/>
      <w:strike w:val="0"/>
      <w:spacing w:val="40"/>
      <w:sz w:val="18"/>
      <w:szCs w:val="18"/>
      <w:shd w:val="clear" w:color="auto" w:fill="FFFFFF"/>
      <w:lang w:val="en-US"/>
    </w:rPr>
  </w:style>
  <w:style w:type="character" w:customStyle="1" w:styleId="51pt">
    <w:name w:val="Основной текст (5) + Интервал 1 pt"/>
    <w:basedOn w:val="5"/>
    <w:rsid w:val="00F83FDD"/>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169pt2pt">
    <w:name w:val="Основной текст (16) + 9 pt;Курсив;Интервал 2 pt"/>
    <w:basedOn w:val="160"/>
    <w:rsid w:val="00F83FDD"/>
    <w:rPr>
      <w:rFonts w:ascii="Times New Roman" w:eastAsia="Times New Roman" w:hAnsi="Times New Roman" w:cs="Times New Roman"/>
      <w:b w:val="0"/>
      <w:bCs w:val="0"/>
      <w:i/>
      <w:iCs/>
      <w:smallCaps w:val="0"/>
      <w:strike w:val="0"/>
      <w:spacing w:val="40"/>
      <w:sz w:val="18"/>
      <w:szCs w:val="18"/>
    </w:rPr>
  </w:style>
  <w:style w:type="character" w:customStyle="1" w:styleId="58pt">
    <w:name w:val="Основной текст (5) + 8 pt;Курсив"/>
    <w:basedOn w:val="5"/>
    <w:rsid w:val="00F83FDD"/>
    <w:rPr>
      <w:rFonts w:ascii="Times New Roman" w:eastAsia="Times New Roman" w:hAnsi="Times New Roman" w:cs="Times New Roman"/>
      <w:b w:val="0"/>
      <w:bCs w:val="0"/>
      <w:i/>
      <w:iCs/>
      <w:smallCaps w:val="0"/>
      <w:strike w:val="0"/>
      <w:spacing w:val="0"/>
      <w:sz w:val="16"/>
      <w:szCs w:val="16"/>
      <w:shd w:val="clear" w:color="auto" w:fill="FFFFFF"/>
      <w:lang w:val="en-US"/>
    </w:rPr>
  </w:style>
  <w:style w:type="character" w:customStyle="1" w:styleId="5395pt">
    <w:name w:val="Основной текст (53) + 9;5 pt;Малые прописные"/>
    <w:basedOn w:val="53"/>
    <w:rsid w:val="00F83FDD"/>
    <w:rPr>
      <w:rFonts w:ascii="Times New Roman" w:eastAsia="Times New Roman" w:hAnsi="Times New Roman" w:cs="Times New Roman"/>
      <w:b w:val="0"/>
      <w:bCs w:val="0"/>
      <w:i w:val="0"/>
      <w:iCs w:val="0"/>
      <w:smallCaps/>
      <w:strike w:val="0"/>
      <w:spacing w:val="0"/>
      <w:sz w:val="19"/>
      <w:szCs w:val="19"/>
      <w:shd w:val="clear" w:color="auto" w:fill="FFFFFF"/>
      <w:lang w:val="en-US"/>
    </w:rPr>
  </w:style>
  <w:style w:type="character" w:customStyle="1" w:styleId="910pt">
    <w:name w:val="Основной текст (9) + 10 pt;Не малые прописные"/>
    <w:basedOn w:val="91"/>
    <w:rsid w:val="00F83FDD"/>
    <w:rPr>
      <w:rFonts w:ascii="Times New Roman" w:eastAsia="Times New Roman" w:hAnsi="Times New Roman" w:cs="Times New Roman"/>
      <w:b w:val="0"/>
      <w:bCs w:val="0"/>
      <w:i w:val="0"/>
      <w:iCs w:val="0"/>
      <w:smallCaps/>
      <w:strike w:val="0"/>
      <w:spacing w:val="0"/>
      <w:sz w:val="20"/>
      <w:szCs w:val="20"/>
      <w:lang w:val="en-US"/>
    </w:rPr>
  </w:style>
  <w:style w:type="character" w:customStyle="1" w:styleId="9115pt">
    <w:name w:val="Основной текст (9) + 11;5 pt;Не малые прописные"/>
    <w:basedOn w:val="91"/>
    <w:rsid w:val="00F83FDD"/>
    <w:rPr>
      <w:rFonts w:ascii="Times New Roman" w:eastAsia="Times New Roman" w:hAnsi="Times New Roman" w:cs="Times New Roman"/>
      <w:b w:val="0"/>
      <w:bCs w:val="0"/>
      <w:i w:val="0"/>
      <w:iCs w:val="0"/>
      <w:smallCaps/>
      <w:strike w:val="0"/>
      <w:spacing w:val="0"/>
      <w:sz w:val="23"/>
      <w:szCs w:val="23"/>
      <w:lang w:val="en-US"/>
    </w:rPr>
  </w:style>
  <w:style w:type="character" w:customStyle="1" w:styleId="510pt">
    <w:name w:val="Основной текст (5) + 10 pt"/>
    <w:basedOn w:val="5"/>
    <w:rsid w:val="00F83FDD"/>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58pt0">
    <w:name w:val="Основной текст (5) + 8 pt;Малые прописные"/>
    <w:basedOn w:val="5"/>
    <w:rsid w:val="00F83FDD"/>
    <w:rPr>
      <w:rFonts w:ascii="Times New Roman" w:eastAsia="Times New Roman" w:hAnsi="Times New Roman" w:cs="Times New Roman"/>
      <w:b w:val="0"/>
      <w:bCs w:val="0"/>
      <w:i w:val="0"/>
      <w:iCs w:val="0"/>
      <w:smallCaps/>
      <w:strike w:val="0"/>
      <w:spacing w:val="0"/>
      <w:sz w:val="16"/>
      <w:szCs w:val="16"/>
      <w:shd w:val="clear" w:color="auto" w:fill="FFFFFF"/>
    </w:rPr>
  </w:style>
  <w:style w:type="character" w:customStyle="1" w:styleId="108pt1pt">
    <w:name w:val="Основной текст (10) + 8 pt;Не полужирный;Курсив;Интервал 1 pt"/>
    <w:basedOn w:val="101"/>
    <w:rsid w:val="00F83FDD"/>
    <w:rPr>
      <w:rFonts w:ascii="Times New Roman" w:eastAsia="Times New Roman" w:hAnsi="Times New Roman" w:cs="Times New Roman"/>
      <w:b/>
      <w:bCs/>
      <w:i/>
      <w:iCs/>
      <w:smallCaps w:val="0"/>
      <w:strike w:val="0"/>
      <w:spacing w:val="20"/>
      <w:sz w:val="16"/>
      <w:szCs w:val="16"/>
    </w:rPr>
  </w:style>
  <w:style w:type="character" w:customStyle="1" w:styleId="2575pt">
    <w:name w:val="Основной текст (25) + 7;5 pt"/>
    <w:basedOn w:val="250"/>
    <w:rsid w:val="00F83FDD"/>
    <w:rPr>
      <w:rFonts w:ascii="Times New Roman" w:eastAsia="Times New Roman" w:hAnsi="Times New Roman" w:cs="Times New Roman"/>
      <w:b w:val="0"/>
      <w:bCs w:val="0"/>
      <w:i w:val="0"/>
      <w:iCs w:val="0"/>
      <w:smallCaps w:val="0"/>
      <w:strike w:val="0"/>
      <w:spacing w:val="0"/>
      <w:sz w:val="15"/>
      <w:szCs w:val="15"/>
      <w:shd w:val="clear" w:color="auto" w:fill="FFFFFF"/>
    </w:rPr>
  </w:style>
  <w:style w:type="character" w:customStyle="1" w:styleId="FontStyle201">
    <w:name w:val="Font Style201"/>
    <w:basedOn w:val="a0"/>
    <w:rsid w:val="00F83FDD"/>
    <w:rPr>
      <w:rFonts w:ascii="Arial" w:hAnsi="Arial" w:cs="Arial"/>
      <w:color w:val="000000"/>
      <w:sz w:val="18"/>
      <w:szCs w:val="18"/>
    </w:rPr>
  </w:style>
  <w:style w:type="paragraph" w:customStyle="1" w:styleId="113">
    <w:name w:val="Без интервала11"/>
    <w:rsid w:val="00F83FDD"/>
    <w:pPr>
      <w:spacing w:after="0" w:line="240" w:lineRule="auto"/>
    </w:pPr>
    <w:rPr>
      <w:rFonts w:ascii="Calibri" w:eastAsia="Times New Roman" w:hAnsi="Calibri" w:cs="Times New Roman"/>
    </w:rPr>
  </w:style>
  <w:style w:type="paragraph" w:customStyle="1" w:styleId="114">
    <w:name w:val="Абзац списка11"/>
    <w:basedOn w:val="a"/>
    <w:rsid w:val="00F83FDD"/>
    <w:pPr>
      <w:ind w:left="720"/>
      <w:contextualSpacing/>
    </w:pPr>
    <w:rPr>
      <w:rFonts w:ascii="Calibri" w:eastAsia="Times New Roman" w:hAnsi="Calibri" w:cs="Times New Roman"/>
    </w:rPr>
  </w:style>
  <w:style w:type="paragraph" w:customStyle="1" w:styleId="2f1">
    <w:name w:val="Абзац списка2"/>
    <w:basedOn w:val="a"/>
    <w:rsid w:val="00F83FDD"/>
    <w:pPr>
      <w:ind w:left="720"/>
      <w:contextualSpacing/>
    </w:pPr>
    <w:rPr>
      <w:rFonts w:ascii="Calibri" w:eastAsia="Times New Roman" w:hAnsi="Calibri" w:cs="Times New Roman"/>
      <w:lang w:eastAsia="ru-RU"/>
    </w:rPr>
  </w:style>
  <w:style w:type="character" w:customStyle="1" w:styleId="5a">
    <w:name w:val="Основной текст + 5"/>
    <w:aliases w:val="5 pt"/>
    <w:basedOn w:val="af7"/>
    <w:rsid w:val="00F83FDD"/>
    <w:rPr>
      <w:rFonts w:ascii="Arial" w:eastAsia="Times New Roman" w:hAnsi="Arial" w:cs="Arial"/>
      <w:spacing w:val="0"/>
      <w:sz w:val="11"/>
      <w:szCs w:val="11"/>
      <w:shd w:val="clear" w:color="auto" w:fill="FFFFFF"/>
      <w:lang w:val="en-US"/>
    </w:rPr>
  </w:style>
  <w:style w:type="character" w:customStyle="1" w:styleId="911pt0">
    <w:name w:val="Основной текст (9) + 11 pt"/>
    <w:aliases w:val="Малые прописные"/>
    <w:basedOn w:val="91"/>
    <w:rsid w:val="00F83FDD"/>
    <w:rPr>
      <w:rFonts w:ascii="Arial" w:eastAsia="Times New Roman" w:hAnsi="Arial" w:cs="Arial"/>
      <w:b w:val="0"/>
      <w:bCs w:val="0"/>
      <w:i w:val="0"/>
      <w:iCs w:val="0"/>
      <w:smallCaps/>
      <w:strike w:val="0"/>
      <w:spacing w:val="0"/>
      <w:sz w:val="22"/>
      <w:szCs w:val="22"/>
    </w:rPr>
  </w:style>
  <w:style w:type="character" w:customStyle="1" w:styleId="128pt0">
    <w:name w:val="Основной текст (12) + 8 pt"/>
    <w:aliases w:val="Курсив"/>
    <w:basedOn w:val="122"/>
    <w:rsid w:val="00F83FDD"/>
    <w:rPr>
      <w:rFonts w:ascii="Arial" w:eastAsia="Times New Roman" w:hAnsi="Arial" w:cs="Arial"/>
      <w:b w:val="0"/>
      <w:bCs w:val="0"/>
      <w:i/>
      <w:iCs/>
      <w:smallCaps w:val="0"/>
      <w:strike w:val="0"/>
      <w:spacing w:val="0"/>
      <w:sz w:val="16"/>
      <w:szCs w:val="16"/>
    </w:rPr>
  </w:style>
  <w:style w:type="character" w:customStyle="1" w:styleId="6TimesNewRoman">
    <w:name w:val="Основной текст (6) + Times New Roman"/>
    <w:aliases w:val="8 pt"/>
    <w:basedOn w:val="60"/>
    <w:rsid w:val="00F83FDD"/>
    <w:rPr>
      <w:rFonts w:ascii="Times New Roman" w:eastAsia="Times New Roman" w:hAnsi="Times New Roman" w:cs="Times New Roman"/>
      <w:spacing w:val="0"/>
      <w:sz w:val="16"/>
      <w:szCs w:val="16"/>
      <w:shd w:val="clear" w:color="auto" w:fill="FFFFFF"/>
    </w:rPr>
  </w:style>
  <w:style w:type="character" w:customStyle="1" w:styleId="19Arial">
    <w:name w:val="Основной текст (19) + Arial"/>
    <w:aliases w:val="7,5 pt15"/>
    <w:basedOn w:val="190"/>
    <w:rsid w:val="00F83FDD"/>
    <w:rPr>
      <w:rFonts w:ascii="Arial" w:eastAsia="Times New Roman" w:hAnsi="Arial" w:cs="Arial"/>
      <w:sz w:val="15"/>
      <w:szCs w:val="15"/>
      <w:shd w:val="clear" w:color="auto" w:fill="FFFFFF"/>
      <w:lang w:val="en-US"/>
    </w:rPr>
  </w:style>
  <w:style w:type="character" w:customStyle="1" w:styleId="372">
    <w:name w:val="Подпись к таблице (3) + 7"/>
    <w:aliases w:val="5 pt14,Не курсив"/>
    <w:basedOn w:val="37"/>
    <w:rsid w:val="00F83FDD"/>
    <w:rPr>
      <w:rFonts w:ascii="Arial" w:eastAsia="Times New Roman" w:hAnsi="Arial" w:cs="Arial"/>
      <w:b w:val="0"/>
      <w:bCs w:val="0"/>
      <w:i/>
      <w:iCs/>
      <w:smallCaps w:val="0"/>
      <w:strike w:val="0"/>
      <w:spacing w:val="0"/>
      <w:sz w:val="15"/>
      <w:szCs w:val="15"/>
      <w:lang w:val="en-US"/>
    </w:rPr>
  </w:style>
  <w:style w:type="character" w:customStyle="1" w:styleId="28pt0">
    <w:name w:val="Подпись к таблице (2) + 8 pt"/>
    <w:aliases w:val="Курсив5"/>
    <w:basedOn w:val="2b"/>
    <w:rsid w:val="00F83FDD"/>
    <w:rPr>
      <w:rFonts w:ascii="Arial" w:eastAsia="Times New Roman" w:hAnsi="Arial" w:cs="Arial"/>
      <w:b w:val="0"/>
      <w:bCs w:val="0"/>
      <w:i/>
      <w:iCs/>
      <w:smallCaps w:val="0"/>
      <w:strike w:val="0"/>
      <w:spacing w:val="0"/>
      <w:sz w:val="16"/>
      <w:szCs w:val="16"/>
      <w:u w:val="single"/>
      <w:lang w:val="en-US"/>
    </w:rPr>
  </w:style>
  <w:style w:type="character" w:customStyle="1" w:styleId="97">
    <w:name w:val="Основной текст (9) + 7"/>
    <w:aliases w:val="5 pt13"/>
    <w:basedOn w:val="91"/>
    <w:rsid w:val="00F83FDD"/>
    <w:rPr>
      <w:rFonts w:ascii="Arial" w:eastAsia="Times New Roman" w:hAnsi="Arial" w:cs="Arial"/>
      <w:b w:val="0"/>
      <w:bCs w:val="0"/>
      <w:i w:val="0"/>
      <w:iCs w:val="0"/>
      <w:smallCaps w:val="0"/>
      <w:strike w:val="0"/>
      <w:spacing w:val="0"/>
      <w:sz w:val="15"/>
      <w:szCs w:val="15"/>
      <w:lang w:val="en-US"/>
    </w:rPr>
  </w:style>
  <w:style w:type="character" w:customStyle="1" w:styleId="7c">
    <w:name w:val="Подпись к таблице + 7"/>
    <w:aliases w:val="5 pt12"/>
    <w:basedOn w:val="afd"/>
    <w:rsid w:val="00F83FDD"/>
    <w:rPr>
      <w:rFonts w:ascii="Arial" w:eastAsia="Times New Roman" w:hAnsi="Arial" w:cs="Arial"/>
      <w:spacing w:val="0"/>
      <w:sz w:val="15"/>
      <w:szCs w:val="15"/>
      <w:shd w:val="clear" w:color="auto" w:fill="FFFFFF"/>
    </w:rPr>
  </w:style>
  <w:style w:type="character" w:customStyle="1" w:styleId="1371">
    <w:name w:val="Основной текст (13) + 7"/>
    <w:aliases w:val="5 pt11"/>
    <w:basedOn w:val="131"/>
    <w:rsid w:val="00F83FDD"/>
    <w:rPr>
      <w:rFonts w:ascii="Arial" w:eastAsia="Times New Roman" w:hAnsi="Arial" w:cs="Arial"/>
      <w:sz w:val="15"/>
      <w:szCs w:val="15"/>
      <w:shd w:val="clear" w:color="auto" w:fill="FFFFFF"/>
    </w:rPr>
  </w:style>
  <w:style w:type="character" w:customStyle="1" w:styleId="18Arial">
    <w:name w:val="Основной текст (18) + Arial"/>
    <w:aliases w:val="71,5 pt10,Не курсив2,Интервал 0 pt"/>
    <w:basedOn w:val="180"/>
    <w:rsid w:val="00F83FDD"/>
    <w:rPr>
      <w:rFonts w:ascii="Arial" w:eastAsia="Times New Roman" w:hAnsi="Arial" w:cs="Arial"/>
      <w:i/>
      <w:iCs/>
      <w:spacing w:val="0"/>
      <w:sz w:val="15"/>
      <w:szCs w:val="15"/>
      <w:shd w:val="clear" w:color="auto" w:fill="FFFFFF"/>
    </w:rPr>
  </w:style>
  <w:style w:type="character" w:customStyle="1" w:styleId="89">
    <w:name w:val="Основной текст (8) + 9"/>
    <w:aliases w:val="5 pt9,Не полужирный"/>
    <w:basedOn w:val="80"/>
    <w:rsid w:val="00F83FDD"/>
    <w:rPr>
      <w:rFonts w:ascii="Arial" w:eastAsia="Times New Roman" w:hAnsi="Arial" w:cs="Arial"/>
      <w:b/>
      <w:bCs/>
      <w:spacing w:val="0"/>
      <w:sz w:val="19"/>
      <w:szCs w:val="19"/>
      <w:shd w:val="clear" w:color="auto" w:fill="FFFFFF"/>
    </w:rPr>
  </w:style>
  <w:style w:type="character" w:customStyle="1" w:styleId="125">
    <w:name w:val="Основной текст (12) + 5"/>
    <w:aliases w:val="5 pt8"/>
    <w:basedOn w:val="122"/>
    <w:rsid w:val="00F83FDD"/>
    <w:rPr>
      <w:rFonts w:ascii="Arial" w:eastAsia="Times New Roman" w:hAnsi="Arial" w:cs="Arial"/>
      <w:b w:val="0"/>
      <w:bCs w:val="0"/>
      <w:i w:val="0"/>
      <w:iCs w:val="0"/>
      <w:smallCaps w:val="0"/>
      <w:strike w:val="0"/>
      <w:spacing w:val="0"/>
      <w:sz w:val="11"/>
      <w:szCs w:val="11"/>
    </w:rPr>
  </w:style>
  <w:style w:type="character" w:customStyle="1" w:styleId="3c">
    <w:name w:val="Основной текст (3) + Полужирный"/>
    <w:aliases w:val="Не курсив1"/>
    <w:basedOn w:val="39"/>
    <w:rsid w:val="00F83FDD"/>
    <w:rPr>
      <w:rFonts w:ascii="Arial" w:eastAsia="Times New Roman" w:hAnsi="Arial" w:cs="Arial"/>
      <w:b/>
      <w:bCs/>
      <w:i/>
      <w:iCs/>
      <w:spacing w:val="0"/>
      <w:sz w:val="20"/>
      <w:szCs w:val="20"/>
      <w:shd w:val="clear" w:color="auto" w:fill="FFFFFF"/>
    </w:rPr>
  </w:style>
  <w:style w:type="character" w:customStyle="1" w:styleId="413">
    <w:name w:val="Основной текст (4) + 13"/>
    <w:aliases w:val="5 pt7"/>
    <w:basedOn w:val="4a"/>
    <w:rsid w:val="00F83FDD"/>
    <w:rPr>
      <w:rFonts w:ascii="Times New Roman" w:eastAsia="Times New Roman" w:hAnsi="Times New Roman" w:cs="Times New Roman"/>
      <w:sz w:val="27"/>
      <w:szCs w:val="27"/>
      <w:shd w:val="clear" w:color="auto" w:fill="FFFFFF"/>
    </w:rPr>
  </w:style>
  <w:style w:type="character" w:customStyle="1" w:styleId="206">
    <w:name w:val="Основной текст (20) + 6"/>
    <w:aliases w:val="5 pt6"/>
    <w:basedOn w:val="201"/>
    <w:rsid w:val="00F83FDD"/>
    <w:rPr>
      <w:rFonts w:ascii="Times New Roman" w:eastAsia="Times New Roman" w:hAnsi="Times New Roman" w:cs="Times New Roman"/>
      <w:b w:val="0"/>
      <w:bCs w:val="0"/>
      <w:i w:val="0"/>
      <w:iCs w:val="0"/>
      <w:smallCaps w:val="0"/>
      <w:strike w:val="0"/>
      <w:spacing w:val="0"/>
      <w:sz w:val="13"/>
      <w:szCs w:val="13"/>
    </w:rPr>
  </w:style>
  <w:style w:type="character" w:customStyle="1" w:styleId="227">
    <w:name w:val="Основной текст (22) + 7"/>
    <w:aliases w:val="5 pt5"/>
    <w:basedOn w:val="220"/>
    <w:rsid w:val="00F83FDD"/>
    <w:rPr>
      <w:rFonts w:ascii="Times New Roman" w:eastAsia="Times New Roman" w:hAnsi="Times New Roman" w:cs="Times New Roman"/>
      <w:sz w:val="15"/>
      <w:szCs w:val="15"/>
      <w:shd w:val="clear" w:color="auto" w:fill="FFFFFF"/>
    </w:rPr>
  </w:style>
  <w:style w:type="character" w:customStyle="1" w:styleId="247">
    <w:name w:val="Основной текст (24) + 7"/>
    <w:aliases w:val="5 pt4"/>
    <w:basedOn w:val="240"/>
    <w:rsid w:val="00F83FDD"/>
    <w:rPr>
      <w:rFonts w:ascii="Times New Roman" w:eastAsia="Times New Roman" w:hAnsi="Times New Roman" w:cs="Times New Roman"/>
      <w:spacing w:val="0"/>
      <w:sz w:val="15"/>
      <w:szCs w:val="15"/>
      <w:shd w:val="clear" w:color="auto" w:fill="FFFFFF"/>
    </w:rPr>
  </w:style>
  <w:style w:type="character" w:customStyle="1" w:styleId="249pt">
    <w:name w:val="Основной текст (24) + 9 pt"/>
    <w:aliases w:val="Курсив4,Интервал 2 pt"/>
    <w:basedOn w:val="240"/>
    <w:rsid w:val="00F83FDD"/>
    <w:rPr>
      <w:rFonts w:ascii="Times New Roman" w:eastAsia="Times New Roman" w:hAnsi="Times New Roman" w:cs="Times New Roman"/>
      <w:i/>
      <w:iCs/>
      <w:spacing w:val="40"/>
      <w:sz w:val="18"/>
      <w:szCs w:val="18"/>
      <w:shd w:val="clear" w:color="auto" w:fill="FFFFFF"/>
      <w:lang w:val="en-US"/>
    </w:rPr>
  </w:style>
  <w:style w:type="character" w:customStyle="1" w:styleId="169pt">
    <w:name w:val="Основной текст (16) + 9 pt"/>
    <w:aliases w:val="Курсив3,Интервал 2 pt1"/>
    <w:basedOn w:val="160"/>
    <w:rsid w:val="00F83FDD"/>
    <w:rPr>
      <w:rFonts w:ascii="Times New Roman" w:eastAsia="Times New Roman" w:hAnsi="Times New Roman" w:cs="Times New Roman"/>
      <w:b w:val="0"/>
      <w:bCs w:val="0"/>
      <w:i/>
      <w:iCs/>
      <w:smallCaps w:val="0"/>
      <w:strike w:val="0"/>
      <w:spacing w:val="40"/>
      <w:sz w:val="18"/>
      <w:szCs w:val="18"/>
    </w:rPr>
  </w:style>
  <w:style w:type="character" w:customStyle="1" w:styleId="58pt1">
    <w:name w:val="Основной текст (5) + 8 pt"/>
    <w:aliases w:val="Курсив2"/>
    <w:basedOn w:val="5"/>
    <w:rsid w:val="00F83FDD"/>
    <w:rPr>
      <w:rFonts w:ascii="Times New Roman" w:eastAsia="Times New Roman" w:hAnsi="Times New Roman" w:cs="Times New Roman"/>
      <w:i/>
      <w:iCs/>
      <w:spacing w:val="0"/>
      <w:sz w:val="16"/>
      <w:szCs w:val="16"/>
      <w:shd w:val="clear" w:color="auto" w:fill="FFFFFF"/>
      <w:lang w:val="en-US"/>
    </w:rPr>
  </w:style>
  <w:style w:type="character" w:customStyle="1" w:styleId="539">
    <w:name w:val="Основной текст (53) + 9"/>
    <w:aliases w:val="5 pt3,Малые прописные2,Основной текст (9) + 12,Полужирный3"/>
    <w:basedOn w:val="53"/>
    <w:rsid w:val="00F83FDD"/>
    <w:rPr>
      <w:rFonts w:ascii="Times New Roman" w:eastAsia="Times New Roman" w:hAnsi="Times New Roman" w:cs="Times New Roman"/>
      <w:smallCaps/>
      <w:spacing w:val="0"/>
      <w:sz w:val="19"/>
      <w:szCs w:val="19"/>
      <w:shd w:val="clear" w:color="auto" w:fill="FFFFFF"/>
      <w:lang w:val="en-US"/>
    </w:rPr>
  </w:style>
  <w:style w:type="character" w:customStyle="1" w:styleId="910pt0">
    <w:name w:val="Основной текст (9) + 10 pt"/>
    <w:aliases w:val="Не малые прописные"/>
    <w:basedOn w:val="91"/>
    <w:rsid w:val="00F83FDD"/>
    <w:rPr>
      <w:rFonts w:ascii="Times New Roman" w:eastAsia="Times New Roman" w:hAnsi="Times New Roman" w:cs="Times New Roman"/>
      <w:b w:val="0"/>
      <w:bCs w:val="0"/>
      <w:i w:val="0"/>
      <w:iCs w:val="0"/>
      <w:smallCaps/>
      <w:strike w:val="0"/>
      <w:spacing w:val="0"/>
      <w:sz w:val="20"/>
      <w:szCs w:val="20"/>
      <w:lang w:val="en-US"/>
    </w:rPr>
  </w:style>
  <w:style w:type="character" w:customStyle="1" w:styleId="911">
    <w:name w:val="Основной текст (9) + 11"/>
    <w:aliases w:val="5 pt2,Не малые прописные1"/>
    <w:basedOn w:val="91"/>
    <w:rsid w:val="00F83FDD"/>
    <w:rPr>
      <w:rFonts w:ascii="Times New Roman" w:eastAsia="Times New Roman" w:hAnsi="Times New Roman" w:cs="Times New Roman"/>
      <w:b w:val="0"/>
      <w:bCs w:val="0"/>
      <w:i w:val="0"/>
      <w:iCs w:val="0"/>
      <w:smallCaps/>
      <w:strike w:val="0"/>
      <w:spacing w:val="0"/>
      <w:sz w:val="23"/>
      <w:szCs w:val="23"/>
      <w:lang w:val="en-US"/>
    </w:rPr>
  </w:style>
  <w:style w:type="character" w:customStyle="1" w:styleId="58pt10">
    <w:name w:val="Основной текст (5) + 8 pt1"/>
    <w:aliases w:val="Малые прописные1"/>
    <w:basedOn w:val="5"/>
    <w:rsid w:val="00F83FDD"/>
    <w:rPr>
      <w:rFonts w:ascii="Times New Roman" w:eastAsia="Times New Roman" w:hAnsi="Times New Roman" w:cs="Times New Roman"/>
      <w:smallCaps/>
      <w:spacing w:val="0"/>
      <w:sz w:val="16"/>
      <w:szCs w:val="16"/>
      <w:shd w:val="clear" w:color="auto" w:fill="FFFFFF"/>
    </w:rPr>
  </w:style>
  <w:style w:type="character" w:customStyle="1" w:styleId="108pt">
    <w:name w:val="Основной текст (10) + 8 pt"/>
    <w:aliases w:val="Не полужирный1,Курсив1,Интервал 1 pt,Основной текст (10) + 12 pt"/>
    <w:basedOn w:val="101"/>
    <w:rsid w:val="00F83FDD"/>
    <w:rPr>
      <w:rFonts w:ascii="Times New Roman" w:eastAsia="Times New Roman" w:hAnsi="Times New Roman" w:cs="Times New Roman"/>
      <w:b/>
      <w:bCs/>
      <w:i/>
      <w:iCs/>
      <w:smallCaps w:val="0"/>
      <w:strike w:val="0"/>
      <w:spacing w:val="20"/>
      <w:sz w:val="16"/>
      <w:szCs w:val="16"/>
    </w:rPr>
  </w:style>
  <w:style w:type="character" w:customStyle="1" w:styleId="257">
    <w:name w:val="Основной текст (25) + 7"/>
    <w:aliases w:val="5 pt1"/>
    <w:basedOn w:val="250"/>
    <w:rsid w:val="00F83FDD"/>
    <w:rPr>
      <w:rFonts w:ascii="Times New Roman" w:eastAsia="Times New Roman" w:hAnsi="Times New Roman" w:cs="Times New Roman"/>
      <w:spacing w:val="0"/>
      <w:sz w:val="15"/>
      <w:szCs w:val="15"/>
      <w:shd w:val="clear" w:color="auto" w:fill="FFFFFF"/>
    </w:rPr>
  </w:style>
  <w:style w:type="character" w:styleId="aff1">
    <w:name w:val="annotation reference"/>
    <w:basedOn w:val="a0"/>
    <w:uiPriority w:val="99"/>
    <w:semiHidden/>
    <w:unhideWhenUsed/>
    <w:rsid w:val="00F83FDD"/>
    <w:rPr>
      <w:sz w:val="16"/>
      <w:szCs w:val="16"/>
    </w:rPr>
  </w:style>
  <w:style w:type="paragraph" w:styleId="aff2">
    <w:name w:val="annotation text"/>
    <w:basedOn w:val="a"/>
    <w:link w:val="aff3"/>
    <w:uiPriority w:val="99"/>
    <w:semiHidden/>
    <w:unhideWhenUsed/>
    <w:rsid w:val="00F83FDD"/>
    <w:pPr>
      <w:spacing w:line="240" w:lineRule="auto"/>
    </w:pPr>
    <w:rPr>
      <w:rFonts w:ascii="Calibri" w:eastAsia="Calibri" w:hAnsi="Calibri" w:cs="Times New Roman"/>
      <w:sz w:val="20"/>
      <w:szCs w:val="20"/>
    </w:rPr>
  </w:style>
  <w:style w:type="character" w:customStyle="1" w:styleId="aff3">
    <w:name w:val="Текст примечания Знак"/>
    <w:basedOn w:val="a0"/>
    <w:link w:val="aff2"/>
    <w:uiPriority w:val="99"/>
    <w:semiHidden/>
    <w:rsid w:val="00F83FDD"/>
    <w:rPr>
      <w:rFonts w:ascii="Calibri" w:eastAsia="Calibri" w:hAnsi="Calibri" w:cs="Times New Roman"/>
      <w:sz w:val="20"/>
      <w:szCs w:val="20"/>
    </w:rPr>
  </w:style>
  <w:style w:type="paragraph" w:styleId="aff4">
    <w:name w:val="annotation subject"/>
    <w:basedOn w:val="aff2"/>
    <w:next w:val="aff2"/>
    <w:link w:val="aff5"/>
    <w:uiPriority w:val="99"/>
    <w:semiHidden/>
    <w:unhideWhenUsed/>
    <w:rsid w:val="00F83FDD"/>
    <w:rPr>
      <w:b/>
      <w:bCs/>
    </w:rPr>
  </w:style>
  <w:style w:type="character" w:customStyle="1" w:styleId="aff5">
    <w:name w:val="Тема примечания Знак"/>
    <w:basedOn w:val="aff3"/>
    <w:link w:val="aff4"/>
    <w:uiPriority w:val="99"/>
    <w:semiHidden/>
    <w:rsid w:val="00F83FDD"/>
    <w:rPr>
      <w:rFonts w:ascii="Calibri" w:eastAsia="Calibri" w:hAnsi="Calibri" w:cs="Times New Roman"/>
      <w:b/>
      <w:bCs/>
      <w:sz w:val="20"/>
      <w:szCs w:val="20"/>
    </w:rPr>
  </w:style>
  <w:style w:type="paragraph" w:customStyle="1" w:styleId="j2">
    <w:name w:val="j2"/>
    <w:basedOn w:val="a"/>
    <w:rsid w:val="00F83F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F83FDD"/>
  </w:style>
  <w:style w:type="paragraph" w:customStyle="1" w:styleId="aff6">
    <w:name w:val="Знак Знак Знак Знак"/>
    <w:basedOn w:val="a"/>
    <w:autoRedefine/>
    <w:rsid w:val="00F83FDD"/>
    <w:pPr>
      <w:spacing w:after="160" w:line="240" w:lineRule="exact"/>
    </w:pPr>
    <w:rPr>
      <w:rFonts w:ascii="Times New Roman" w:eastAsia="SimSun" w:hAnsi="Times New Roman" w:cs="Times New Roman"/>
      <w:b/>
      <w:sz w:val="28"/>
      <w:szCs w:val="24"/>
      <w:lang w:val="en-US"/>
    </w:rPr>
  </w:style>
  <w:style w:type="paragraph" w:customStyle="1" w:styleId="j1">
    <w:name w:val="j1"/>
    <w:basedOn w:val="a"/>
    <w:rsid w:val="00F83F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F83FDD"/>
  </w:style>
  <w:style w:type="paragraph" w:styleId="aff7">
    <w:name w:val="Body Text"/>
    <w:basedOn w:val="a"/>
    <w:link w:val="aff8"/>
    <w:unhideWhenUsed/>
    <w:rsid w:val="00F83FDD"/>
    <w:pPr>
      <w:spacing w:after="120"/>
    </w:pPr>
    <w:rPr>
      <w:rFonts w:ascii="Calibri" w:eastAsia="Calibri" w:hAnsi="Calibri" w:cs="Times New Roman"/>
    </w:rPr>
  </w:style>
  <w:style w:type="character" w:customStyle="1" w:styleId="aff8">
    <w:name w:val="Основной текст Знак"/>
    <w:basedOn w:val="a0"/>
    <w:link w:val="aff7"/>
    <w:rsid w:val="00F83FDD"/>
    <w:rPr>
      <w:rFonts w:ascii="Calibri" w:eastAsia="Calibri" w:hAnsi="Calibri" w:cs="Times New Roman"/>
    </w:rPr>
  </w:style>
  <w:style w:type="character" w:customStyle="1" w:styleId="apple-style-span">
    <w:name w:val="apple-style-span"/>
    <w:basedOn w:val="a0"/>
    <w:rsid w:val="00F83FDD"/>
  </w:style>
  <w:style w:type="paragraph" w:styleId="aff9">
    <w:name w:val="No Spacing"/>
    <w:uiPriority w:val="1"/>
    <w:qFormat/>
    <w:rsid w:val="00F83FDD"/>
    <w:pPr>
      <w:spacing w:after="0" w:line="240" w:lineRule="auto"/>
      <w:ind w:firstLine="567"/>
      <w:jc w:val="both"/>
    </w:pPr>
    <w:rPr>
      <w:rFonts w:ascii="Calibri" w:eastAsia="Calibri" w:hAnsi="Calibri" w:cs="Times New Roman"/>
    </w:rPr>
  </w:style>
  <w:style w:type="character" w:customStyle="1" w:styleId="30">
    <w:name w:val="Заголовок 3 Знак"/>
    <w:basedOn w:val="a0"/>
    <w:link w:val="3"/>
    <w:rsid w:val="000E3657"/>
    <w:rPr>
      <w:rFonts w:ascii="Times New Roman" w:eastAsia="Times New Roman" w:hAnsi="Times New Roman" w:cs="Times New Roman"/>
      <w:b/>
      <w:bCs/>
      <w:sz w:val="27"/>
      <w:szCs w:val="27"/>
      <w:lang w:eastAsia="ru-RU"/>
    </w:rPr>
  </w:style>
  <w:style w:type="numbering" w:customStyle="1" w:styleId="2f2">
    <w:name w:val="Нет списка2"/>
    <w:next w:val="a2"/>
    <w:uiPriority w:val="99"/>
    <w:semiHidden/>
    <w:unhideWhenUsed/>
    <w:rsid w:val="000E3657"/>
  </w:style>
  <w:style w:type="table" w:customStyle="1" w:styleId="2f3">
    <w:name w:val="Сетка таблицы2"/>
    <w:basedOn w:val="a1"/>
    <w:next w:val="a6"/>
    <w:rsid w:val="000E365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Normal Indent"/>
    <w:basedOn w:val="a"/>
    <w:rsid w:val="000E3657"/>
    <w:pPr>
      <w:spacing w:after="0" w:line="240" w:lineRule="auto"/>
      <w:ind w:left="720"/>
    </w:pPr>
    <w:rPr>
      <w:rFonts w:ascii="Times New Roman" w:eastAsia="Times New Roman" w:hAnsi="Times New Roman" w:cs="Times New Roman"/>
      <w:sz w:val="20"/>
      <w:szCs w:val="20"/>
      <w:lang w:eastAsia="ru-RU"/>
    </w:rPr>
  </w:style>
  <w:style w:type="character" w:customStyle="1" w:styleId="affb">
    <w:name w:val="Основной шрифт"/>
    <w:rsid w:val="000E3657"/>
  </w:style>
  <w:style w:type="paragraph" w:customStyle="1" w:styleId="ConsPlusNormal">
    <w:name w:val="ConsPlusNormal"/>
    <w:rsid w:val="000E365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0E3657"/>
  </w:style>
  <w:style w:type="paragraph" w:styleId="3d">
    <w:name w:val="toc 3"/>
    <w:basedOn w:val="a"/>
    <w:autoRedefine/>
    <w:unhideWhenUsed/>
    <w:rsid w:val="000E36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f4">
    <w:name w:val="Body Text Indent 2"/>
    <w:basedOn w:val="a"/>
    <w:link w:val="2f5"/>
    <w:rsid w:val="000E3657"/>
    <w:pPr>
      <w:spacing w:after="0" w:line="240" w:lineRule="auto"/>
      <w:ind w:firstLine="708"/>
    </w:pPr>
    <w:rPr>
      <w:rFonts w:ascii="Times New Roman" w:eastAsia="Times New Roman" w:hAnsi="Times New Roman" w:cs="Times New Roman"/>
      <w:sz w:val="28"/>
      <w:szCs w:val="24"/>
      <w:lang w:eastAsia="ru-RU"/>
    </w:rPr>
  </w:style>
  <w:style w:type="character" w:customStyle="1" w:styleId="2f5">
    <w:name w:val="Основной текст с отступом 2 Знак"/>
    <w:basedOn w:val="a0"/>
    <w:link w:val="2f4"/>
    <w:rsid w:val="000E3657"/>
    <w:rPr>
      <w:rFonts w:ascii="Times New Roman" w:eastAsia="Times New Roman" w:hAnsi="Times New Roman" w:cs="Times New Roman"/>
      <w:sz w:val="28"/>
      <w:szCs w:val="24"/>
      <w:lang w:eastAsia="ru-RU"/>
    </w:rPr>
  </w:style>
  <w:style w:type="paragraph" w:customStyle="1" w:styleId="ConsPlusNonformat">
    <w:name w:val="ConsPlusNonformat"/>
    <w:rsid w:val="000E36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5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Cell">
    <w:name w:val="ConsPlusCell"/>
    <w:rsid w:val="000E365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83">
    <w:name w:val="Знак Знак8"/>
    <w:basedOn w:val="a0"/>
    <w:rsid w:val="000E3657"/>
    <w:rPr>
      <w:rFonts w:ascii="Times New Roman" w:eastAsia="Times New Roman" w:hAnsi="Times New Roman" w:cs="Times New Roman"/>
      <w:b/>
      <w:bCs/>
      <w:kern w:val="36"/>
      <w:sz w:val="48"/>
      <w:szCs w:val="48"/>
    </w:rPr>
  </w:style>
  <w:style w:type="character" w:customStyle="1" w:styleId="280">
    <w:name w:val="Основной текст (28)_"/>
    <w:basedOn w:val="a0"/>
    <w:link w:val="281"/>
    <w:rsid w:val="000E3657"/>
    <w:rPr>
      <w:noProof/>
      <w:shd w:val="clear" w:color="auto" w:fill="FFFFFF"/>
    </w:rPr>
  </w:style>
  <w:style w:type="paragraph" w:customStyle="1" w:styleId="281">
    <w:name w:val="Основной текст (28)"/>
    <w:basedOn w:val="a"/>
    <w:link w:val="280"/>
    <w:rsid w:val="000E3657"/>
    <w:pPr>
      <w:shd w:val="clear" w:color="auto" w:fill="FFFFFF"/>
      <w:spacing w:after="0" w:line="240" w:lineRule="atLeast"/>
    </w:pPr>
    <w:rPr>
      <w:noProof/>
    </w:rPr>
  </w:style>
  <w:style w:type="character" w:customStyle="1" w:styleId="notranslate">
    <w:name w:val="notranslate"/>
    <w:rsid w:val="000E3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8553">
      <w:bodyDiv w:val="1"/>
      <w:marLeft w:val="0"/>
      <w:marRight w:val="0"/>
      <w:marTop w:val="0"/>
      <w:marBottom w:val="0"/>
      <w:divBdr>
        <w:top w:val="none" w:sz="0" w:space="0" w:color="auto"/>
        <w:left w:val="none" w:sz="0" w:space="0" w:color="auto"/>
        <w:bottom w:val="none" w:sz="0" w:space="0" w:color="auto"/>
        <w:right w:val="none" w:sz="0" w:space="0" w:color="auto"/>
      </w:divBdr>
    </w:div>
    <w:div w:id="264000041">
      <w:bodyDiv w:val="1"/>
      <w:marLeft w:val="0"/>
      <w:marRight w:val="0"/>
      <w:marTop w:val="0"/>
      <w:marBottom w:val="0"/>
      <w:divBdr>
        <w:top w:val="none" w:sz="0" w:space="0" w:color="auto"/>
        <w:left w:val="none" w:sz="0" w:space="0" w:color="auto"/>
        <w:bottom w:val="none" w:sz="0" w:space="0" w:color="auto"/>
        <w:right w:val="none" w:sz="0" w:space="0" w:color="auto"/>
      </w:divBdr>
    </w:div>
    <w:div w:id="842940132">
      <w:bodyDiv w:val="1"/>
      <w:marLeft w:val="0"/>
      <w:marRight w:val="0"/>
      <w:marTop w:val="0"/>
      <w:marBottom w:val="0"/>
      <w:divBdr>
        <w:top w:val="none" w:sz="0" w:space="0" w:color="auto"/>
        <w:left w:val="none" w:sz="0" w:space="0" w:color="auto"/>
        <w:bottom w:val="none" w:sz="0" w:space="0" w:color="auto"/>
        <w:right w:val="none" w:sz="0" w:space="0" w:color="auto"/>
      </w:divBdr>
    </w:div>
    <w:div w:id="947734570">
      <w:bodyDiv w:val="1"/>
      <w:marLeft w:val="0"/>
      <w:marRight w:val="0"/>
      <w:marTop w:val="0"/>
      <w:marBottom w:val="0"/>
      <w:divBdr>
        <w:top w:val="none" w:sz="0" w:space="0" w:color="auto"/>
        <w:left w:val="none" w:sz="0" w:space="0" w:color="auto"/>
        <w:bottom w:val="none" w:sz="0" w:space="0" w:color="auto"/>
        <w:right w:val="none" w:sz="0" w:space="0" w:color="auto"/>
      </w:divBdr>
    </w:div>
    <w:div w:id="1174421514">
      <w:bodyDiv w:val="1"/>
      <w:marLeft w:val="0"/>
      <w:marRight w:val="0"/>
      <w:marTop w:val="0"/>
      <w:marBottom w:val="0"/>
      <w:divBdr>
        <w:top w:val="none" w:sz="0" w:space="0" w:color="auto"/>
        <w:left w:val="none" w:sz="0" w:space="0" w:color="auto"/>
        <w:bottom w:val="none" w:sz="0" w:space="0" w:color="auto"/>
        <w:right w:val="none" w:sz="0" w:space="0" w:color="auto"/>
      </w:divBdr>
    </w:div>
    <w:div w:id="1203403137">
      <w:bodyDiv w:val="1"/>
      <w:marLeft w:val="0"/>
      <w:marRight w:val="0"/>
      <w:marTop w:val="0"/>
      <w:marBottom w:val="0"/>
      <w:divBdr>
        <w:top w:val="none" w:sz="0" w:space="0" w:color="auto"/>
        <w:left w:val="none" w:sz="0" w:space="0" w:color="auto"/>
        <w:bottom w:val="none" w:sz="0" w:space="0" w:color="auto"/>
        <w:right w:val="none" w:sz="0" w:space="0" w:color="auto"/>
      </w:divBdr>
    </w:div>
    <w:div w:id="156285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image" Target="media/image17.wmf"/><Relationship Id="rId63" Type="http://schemas.openxmlformats.org/officeDocument/2006/relationships/image" Target="media/image26.wmf"/><Relationship Id="rId84" Type="http://schemas.openxmlformats.org/officeDocument/2006/relationships/image" Target="media/image36.wmf"/><Relationship Id="rId138" Type="http://schemas.openxmlformats.org/officeDocument/2006/relationships/oleObject" Target="embeddings/oleObject76.bin"/><Relationship Id="rId159" Type="http://schemas.openxmlformats.org/officeDocument/2006/relationships/oleObject" Target="embeddings/oleObject96.bin"/><Relationship Id="rId170" Type="http://schemas.openxmlformats.org/officeDocument/2006/relationships/image" Target="media/image58.wmf"/><Relationship Id="rId191" Type="http://schemas.openxmlformats.org/officeDocument/2006/relationships/oleObject" Target="embeddings/oleObject118.bin"/><Relationship Id="rId205" Type="http://schemas.openxmlformats.org/officeDocument/2006/relationships/oleObject" Target="embeddings/oleObject125.bin"/><Relationship Id="rId226" Type="http://schemas.openxmlformats.org/officeDocument/2006/relationships/oleObject" Target="embeddings/oleObject136.bin"/><Relationship Id="rId107" Type="http://schemas.openxmlformats.org/officeDocument/2006/relationships/oleObject" Target="embeddings/oleObject52.bin"/><Relationship Id="rId11" Type="http://schemas.openxmlformats.org/officeDocument/2006/relationships/oleObject" Target="embeddings/oleObject1.bin"/><Relationship Id="rId32" Type="http://schemas.openxmlformats.org/officeDocument/2006/relationships/image" Target="media/image12.wmf"/><Relationship Id="rId53" Type="http://schemas.openxmlformats.org/officeDocument/2006/relationships/oleObject" Target="embeddings/oleObject23.bin"/><Relationship Id="rId74" Type="http://schemas.openxmlformats.org/officeDocument/2006/relationships/image" Target="media/image31.wmf"/><Relationship Id="rId128" Type="http://schemas.openxmlformats.org/officeDocument/2006/relationships/oleObject" Target="embeddings/oleObject69.bin"/><Relationship Id="rId149" Type="http://schemas.openxmlformats.org/officeDocument/2006/relationships/oleObject" Target="embeddings/oleObject86.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oleObject" Target="embeddings/oleObject97.bin"/><Relationship Id="rId181" Type="http://schemas.openxmlformats.org/officeDocument/2006/relationships/oleObject" Target="embeddings/oleObject111.bin"/><Relationship Id="rId216" Type="http://schemas.openxmlformats.org/officeDocument/2006/relationships/oleObject" Target="embeddings/oleObject131.bin"/><Relationship Id="rId22" Type="http://schemas.openxmlformats.org/officeDocument/2006/relationships/image" Target="media/image7.wmf"/><Relationship Id="rId43" Type="http://schemas.openxmlformats.org/officeDocument/2006/relationships/oleObject" Target="embeddings/oleObject17.bin"/><Relationship Id="rId64" Type="http://schemas.openxmlformats.org/officeDocument/2006/relationships/oleObject" Target="embeddings/oleObject29.bin"/><Relationship Id="rId118" Type="http://schemas.openxmlformats.org/officeDocument/2006/relationships/image" Target="media/image48.wmf"/><Relationship Id="rId139" Type="http://schemas.openxmlformats.org/officeDocument/2006/relationships/image" Target="media/image54.wmf"/><Relationship Id="rId85" Type="http://schemas.openxmlformats.org/officeDocument/2006/relationships/oleObject" Target="embeddings/oleObject40.bin"/><Relationship Id="rId150" Type="http://schemas.openxmlformats.org/officeDocument/2006/relationships/oleObject" Target="embeddings/oleObject87.bin"/><Relationship Id="rId171" Type="http://schemas.openxmlformats.org/officeDocument/2006/relationships/oleObject" Target="embeddings/oleObject104.bin"/><Relationship Id="rId192" Type="http://schemas.openxmlformats.org/officeDocument/2006/relationships/image" Target="media/image65.wmf"/><Relationship Id="rId206" Type="http://schemas.openxmlformats.org/officeDocument/2006/relationships/image" Target="media/image72.wmf"/><Relationship Id="rId227" Type="http://schemas.openxmlformats.org/officeDocument/2006/relationships/image" Target="media/image82.wmf"/><Relationship Id="rId12" Type="http://schemas.openxmlformats.org/officeDocument/2006/relationships/image" Target="media/image2.wmf"/><Relationship Id="rId33" Type="http://schemas.openxmlformats.org/officeDocument/2006/relationships/oleObject" Target="embeddings/oleObject12.bin"/><Relationship Id="rId108" Type="http://schemas.openxmlformats.org/officeDocument/2006/relationships/oleObject" Target="embeddings/oleObject53.bin"/><Relationship Id="rId129" Type="http://schemas.openxmlformats.org/officeDocument/2006/relationships/oleObject" Target="embeddings/oleObject70.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2.wmf"/><Relationship Id="rId140" Type="http://schemas.openxmlformats.org/officeDocument/2006/relationships/oleObject" Target="embeddings/oleObject77.bin"/><Relationship Id="rId161" Type="http://schemas.openxmlformats.org/officeDocument/2006/relationships/oleObject" Target="embeddings/oleObject98.bin"/><Relationship Id="rId182" Type="http://schemas.openxmlformats.org/officeDocument/2006/relationships/oleObject" Target="embeddings/oleObject112.bin"/><Relationship Id="rId217" Type="http://schemas.openxmlformats.org/officeDocument/2006/relationships/image" Target="media/image77.wmf"/><Relationship Id="rId6" Type="http://schemas.openxmlformats.org/officeDocument/2006/relationships/footnotes" Target="footnotes.xml"/><Relationship Id="rId23" Type="http://schemas.openxmlformats.org/officeDocument/2006/relationships/oleObject" Target="embeddings/oleObject7.bin"/><Relationship Id="rId119" Type="http://schemas.openxmlformats.org/officeDocument/2006/relationships/oleObject" Target="embeddings/oleObject62.bin"/><Relationship Id="rId44" Type="http://schemas.openxmlformats.org/officeDocument/2006/relationships/image" Target="media/image18.wmf"/><Relationship Id="rId65" Type="http://schemas.openxmlformats.org/officeDocument/2006/relationships/image" Target="media/image27.wmf"/><Relationship Id="rId86" Type="http://schemas.openxmlformats.org/officeDocument/2006/relationships/image" Target="media/image37.wmf"/><Relationship Id="rId130" Type="http://schemas.openxmlformats.org/officeDocument/2006/relationships/oleObject" Target="embeddings/oleObject71.bin"/><Relationship Id="rId151" Type="http://schemas.openxmlformats.org/officeDocument/2006/relationships/oleObject" Target="embeddings/oleObject88.bin"/><Relationship Id="rId172" Type="http://schemas.openxmlformats.org/officeDocument/2006/relationships/oleObject" Target="embeddings/oleObject105.bin"/><Relationship Id="rId193" Type="http://schemas.openxmlformats.org/officeDocument/2006/relationships/oleObject" Target="embeddings/oleObject119.bin"/><Relationship Id="rId207" Type="http://schemas.openxmlformats.org/officeDocument/2006/relationships/oleObject" Target="embeddings/oleObject126.bin"/><Relationship Id="rId228" Type="http://schemas.openxmlformats.org/officeDocument/2006/relationships/oleObject" Target="embeddings/oleObject137.bin"/><Relationship Id="rId13" Type="http://schemas.openxmlformats.org/officeDocument/2006/relationships/oleObject" Target="embeddings/oleObject2.bin"/><Relationship Id="rId109" Type="http://schemas.openxmlformats.org/officeDocument/2006/relationships/oleObject" Target="embeddings/oleObject54.bin"/><Relationship Id="rId34" Type="http://schemas.openxmlformats.org/officeDocument/2006/relationships/image" Target="media/image13.wmf"/><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6.bin"/><Relationship Id="rId120" Type="http://schemas.openxmlformats.org/officeDocument/2006/relationships/image" Target="media/image49.wmf"/><Relationship Id="rId141" Type="http://schemas.openxmlformats.org/officeDocument/2006/relationships/oleObject" Target="embeddings/oleObject78.bin"/><Relationship Id="rId7" Type="http://schemas.openxmlformats.org/officeDocument/2006/relationships/endnotes" Target="endnotes.xml"/><Relationship Id="rId162" Type="http://schemas.openxmlformats.org/officeDocument/2006/relationships/oleObject" Target="embeddings/oleObject99.bin"/><Relationship Id="rId183" Type="http://schemas.openxmlformats.org/officeDocument/2006/relationships/oleObject" Target="embeddings/oleObject113.bin"/><Relationship Id="rId218" Type="http://schemas.openxmlformats.org/officeDocument/2006/relationships/oleObject" Target="embeddings/oleObject132.bin"/><Relationship Id="rId24" Type="http://schemas.openxmlformats.org/officeDocument/2006/relationships/image" Target="media/image8.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5.bin"/><Relationship Id="rId131" Type="http://schemas.openxmlformats.org/officeDocument/2006/relationships/image" Target="media/image51.wmf"/><Relationship Id="rId152" Type="http://schemas.openxmlformats.org/officeDocument/2006/relationships/oleObject" Target="embeddings/oleObject89.bin"/><Relationship Id="rId173" Type="http://schemas.openxmlformats.org/officeDocument/2006/relationships/oleObject" Target="embeddings/oleObject106.bin"/><Relationship Id="rId194" Type="http://schemas.openxmlformats.org/officeDocument/2006/relationships/image" Target="media/image66.wmf"/><Relationship Id="rId208" Type="http://schemas.openxmlformats.org/officeDocument/2006/relationships/image" Target="media/image73.wmf"/><Relationship Id="rId229" Type="http://schemas.openxmlformats.org/officeDocument/2006/relationships/image" Target="media/image83.wmf"/><Relationship Id="rId14" Type="http://schemas.openxmlformats.org/officeDocument/2006/relationships/image" Target="media/image3.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4.wmf"/><Relationship Id="rId8" Type="http://schemas.openxmlformats.org/officeDocument/2006/relationships/header" Target="header1.xml"/><Relationship Id="rId98" Type="http://schemas.openxmlformats.org/officeDocument/2006/relationships/image" Target="media/image43.wmf"/><Relationship Id="rId121" Type="http://schemas.openxmlformats.org/officeDocument/2006/relationships/oleObject" Target="embeddings/oleObject63.bin"/><Relationship Id="rId142" Type="http://schemas.openxmlformats.org/officeDocument/2006/relationships/oleObject" Target="embeddings/oleObject79.bin"/><Relationship Id="rId163" Type="http://schemas.openxmlformats.org/officeDocument/2006/relationships/image" Target="media/image55.wmf"/><Relationship Id="rId184" Type="http://schemas.openxmlformats.org/officeDocument/2006/relationships/oleObject" Target="embeddings/oleObject114.bin"/><Relationship Id="rId219" Type="http://schemas.openxmlformats.org/officeDocument/2006/relationships/image" Target="media/image78.wmf"/><Relationship Id="rId230" Type="http://schemas.openxmlformats.org/officeDocument/2006/relationships/oleObject" Target="embeddings/oleObject138.bin"/><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image" Target="media/image28.wmf"/><Relationship Id="rId116" Type="http://schemas.openxmlformats.org/officeDocument/2006/relationships/image" Target="media/image47.wmf"/><Relationship Id="rId137" Type="http://schemas.openxmlformats.org/officeDocument/2006/relationships/oleObject" Target="embeddings/oleObject75.bin"/><Relationship Id="rId158" Type="http://schemas.openxmlformats.org/officeDocument/2006/relationships/oleObject" Target="embeddings/oleObject95.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38.wmf"/><Relationship Id="rId111" Type="http://schemas.openxmlformats.org/officeDocument/2006/relationships/oleObject" Target="embeddings/oleObject56.bin"/><Relationship Id="rId132" Type="http://schemas.openxmlformats.org/officeDocument/2006/relationships/oleObject" Target="embeddings/oleObject72.bin"/><Relationship Id="rId153" Type="http://schemas.openxmlformats.org/officeDocument/2006/relationships/oleObject" Target="embeddings/oleObject90.bin"/><Relationship Id="rId174" Type="http://schemas.openxmlformats.org/officeDocument/2006/relationships/image" Target="media/image59.wmf"/><Relationship Id="rId179" Type="http://schemas.openxmlformats.org/officeDocument/2006/relationships/oleObject" Target="embeddings/oleObject109.bin"/><Relationship Id="rId195" Type="http://schemas.openxmlformats.org/officeDocument/2006/relationships/oleObject" Target="embeddings/oleObject120.bin"/><Relationship Id="rId209" Type="http://schemas.openxmlformats.org/officeDocument/2006/relationships/oleObject" Target="embeddings/oleObject127.bin"/><Relationship Id="rId190" Type="http://schemas.openxmlformats.org/officeDocument/2006/relationships/image" Target="media/image64.wmf"/><Relationship Id="rId204" Type="http://schemas.openxmlformats.org/officeDocument/2006/relationships/image" Target="media/image71.wmf"/><Relationship Id="rId220" Type="http://schemas.openxmlformats.org/officeDocument/2006/relationships/oleObject" Target="embeddings/oleObject133.bin"/><Relationship Id="rId225" Type="http://schemas.openxmlformats.org/officeDocument/2006/relationships/image" Target="media/image81.wmf"/><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image" Target="media/image23.wmf"/><Relationship Id="rId106" Type="http://schemas.openxmlformats.org/officeDocument/2006/relationships/oleObject" Target="embeddings/oleObject51.bin"/><Relationship Id="rId127" Type="http://schemas.openxmlformats.org/officeDocument/2006/relationships/oleObject" Target="embeddings/oleObject68.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4.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0.wmf"/><Relationship Id="rId143" Type="http://schemas.openxmlformats.org/officeDocument/2006/relationships/oleObject" Target="embeddings/oleObject80.bin"/><Relationship Id="rId148" Type="http://schemas.openxmlformats.org/officeDocument/2006/relationships/oleObject" Target="embeddings/oleObject85.bin"/><Relationship Id="rId164" Type="http://schemas.openxmlformats.org/officeDocument/2006/relationships/oleObject" Target="embeddings/oleObject100.bin"/><Relationship Id="rId169" Type="http://schemas.openxmlformats.org/officeDocument/2006/relationships/oleObject" Target="embeddings/oleObject103.bin"/><Relationship Id="rId185" Type="http://schemas.openxmlformats.org/officeDocument/2006/relationships/oleObject" Target="embeddings/oleObject115.bin"/><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oleObject" Target="embeddings/oleObject110.bin"/><Relationship Id="rId210" Type="http://schemas.openxmlformats.org/officeDocument/2006/relationships/oleObject" Target="embeddings/oleObject128.bin"/><Relationship Id="rId215" Type="http://schemas.openxmlformats.org/officeDocument/2006/relationships/image" Target="media/image76.wmf"/><Relationship Id="rId26" Type="http://schemas.openxmlformats.org/officeDocument/2006/relationships/image" Target="media/image9.wmf"/><Relationship Id="rId231" Type="http://schemas.openxmlformats.org/officeDocument/2006/relationships/fontTable" Target="fontTable.xml"/><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7.bin"/><Relationship Id="rId133" Type="http://schemas.openxmlformats.org/officeDocument/2006/relationships/oleObject" Target="embeddings/oleObject73.bin"/><Relationship Id="rId154" Type="http://schemas.openxmlformats.org/officeDocument/2006/relationships/oleObject" Target="embeddings/oleObject91.bin"/><Relationship Id="rId175" Type="http://schemas.openxmlformats.org/officeDocument/2006/relationships/oleObject" Target="embeddings/oleObject107.bin"/><Relationship Id="rId196" Type="http://schemas.openxmlformats.org/officeDocument/2006/relationships/image" Target="media/image67.wmf"/><Relationship Id="rId200" Type="http://schemas.openxmlformats.org/officeDocument/2006/relationships/image" Target="media/image69.wmf"/><Relationship Id="rId16" Type="http://schemas.openxmlformats.org/officeDocument/2006/relationships/image" Target="media/image4.wmf"/><Relationship Id="rId221" Type="http://schemas.openxmlformats.org/officeDocument/2006/relationships/image" Target="media/image79.wmf"/><Relationship Id="rId37" Type="http://schemas.openxmlformats.org/officeDocument/2006/relationships/oleObject" Target="embeddings/oleObject14.bin"/><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45.wmf"/><Relationship Id="rId123" Type="http://schemas.openxmlformats.org/officeDocument/2006/relationships/oleObject" Target="embeddings/oleObject64.bin"/><Relationship Id="rId144" Type="http://schemas.openxmlformats.org/officeDocument/2006/relationships/oleObject" Target="embeddings/oleObject81.bin"/><Relationship Id="rId90" Type="http://schemas.openxmlformats.org/officeDocument/2006/relationships/image" Target="media/image39.wmf"/><Relationship Id="rId165" Type="http://schemas.openxmlformats.org/officeDocument/2006/relationships/oleObject" Target="embeddings/oleObject101.bin"/><Relationship Id="rId186" Type="http://schemas.openxmlformats.org/officeDocument/2006/relationships/image" Target="media/image62.wmf"/><Relationship Id="rId211" Type="http://schemas.openxmlformats.org/officeDocument/2006/relationships/image" Target="media/image74.wmf"/><Relationship Id="rId232"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58.bin"/><Relationship Id="rId134" Type="http://schemas.openxmlformats.org/officeDocument/2006/relationships/image" Target="media/image52.wmf"/><Relationship Id="rId80" Type="http://schemas.openxmlformats.org/officeDocument/2006/relationships/image" Target="media/image34.wmf"/><Relationship Id="rId155" Type="http://schemas.openxmlformats.org/officeDocument/2006/relationships/oleObject" Target="embeddings/oleObject92.bin"/><Relationship Id="rId176" Type="http://schemas.openxmlformats.org/officeDocument/2006/relationships/image" Target="media/image60.wmf"/><Relationship Id="rId197" Type="http://schemas.openxmlformats.org/officeDocument/2006/relationships/oleObject" Target="embeddings/oleObject121.bin"/><Relationship Id="rId201" Type="http://schemas.openxmlformats.org/officeDocument/2006/relationships/oleObject" Target="embeddings/oleObject123.bin"/><Relationship Id="rId222" Type="http://schemas.openxmlformats.org/officeDocument/2006/relationships/oleObject" Target="embeddings/oleObject134.bin"/><Relationship Id="rId17" Type="http://schemas.openxmlformats.org/officeDocument/2006/relationships/oleObject" Target="embeddings/oleObject4.bin"/><Relationship Id="rId38" Type="http://schemas.openxmlformats.org/officeDocument/2006/relationships/image" Target="media/image15.wmf"/><Relationship Id="rId59" Type="http://schemas.openxmlformats.org/officeDocument/2006/relationships/image" Target="media/image24.wmf"/><Relationship Id="rId103" Type="http://schemas.openxmlformats.org/officeDocument/2006/relationships/oleObject" Target="embeddings/oleObject49.bin"/><Relationship Id="rId124" Type="http://schemas.openxmlformats.org/officeDocument/2006/relationships/oleObject" Target="embeddings/oleObject65.bin"/><Relationship Id="rId70" Type="http://schemas.openxmlformats.org/officeDocument/2006/relationships/image" Target="media/image29.wmf"/><Relationship Id="rId91" Type="http://schemas.openxmlformats.org/officeDocument/2006/relationships/oleObject" Target="embeddings/oleObject43.bin"/><Relationship Id="rId145" Type="http://schemas.openxmlformats.org/officeDocument/2006/relationships/oleObject" Target="embeddings/oleObject82.bin"/><Relationship Id="rId166" Type="http://schemas.openxmlformats.org/officeDocument/2006/relationships/image" Target="media/image56.wmf"/><Relationship Id="rId187" Type="http://schemas.openxmlformats.org/officeDocument/2006/relationships/oleObject" Target="embeddings/oleObject116.bin"/><Relationship Id="rId1" Type="http://schemas.openxmlformats.org/officeDocument/2006/relationships/customXml" Target="../customXml/item1.xml"/><Relationship Id="rId212" Type="http://schemas.openxmlformats.org/officeDocument/2006/relationships/oleObject" Target="embeddings/oleObject129.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oleObject" Target="embeddings/oleObject59.bin"/><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oleObject" Target="embeddings/oleObject74.bin"/><Relationship Id="rId156" Type="http://schemas.openxmlformats.org/officeDocument/2006/relationships/oleObject" Target="embeddings/oleObject93.bin"/><Relationship Id="rId177" Type="http://schemas.openxmlformats.org/officeDocument/2006/relationships/oleObject" Target="embeddings/oleObject108.bin"/><Relationship Id="rId198" Type="http://schemas.openxmlformats.org/officeDocument/2006/relationships/image" Target="media/image68.wmf"/><Relationship Id="rId202" Type="http://schemas.openxmlformats.org/officeDocument/2006/relationships/image" Target="media/image70.wmf"/><Relationship Id="rId223" Type="http://schemas.openxmlformats.org/officeDocument/2006/relationships/image" Target="media/image80.wmf"/><Relationship Id="rId18" Type="http://schemas.openxmlformats.org/officeDocument/2006/relationships/image" Target="media/image5.wmf"/><Relationship Id="rId39" Type="http://schemas.openxmlformats.org/officeDocument/2006/relationships/oleObject" Target="embeddings/oleObject15.bin"/><Relationship Id="rId50" Type="http://schemas.openxmlformats.org/officeDocument/2006/relationships/image" Target="media/image21.wmf"/><Relationship Id="rId104" Type="http://schemas.openxmlformats.org/officeDocument/2006/relationships/image" Target="media/image46.wmf"/><Relationship Id="rId125" Type="http://schemas.openxmlformats.org/officeDocument/2006/relationships/oleObject" Target="embeddings/oleObject66.bin"/><Relationship Id="rId146" Type="http://schemas.openxmlformats.org/officeDocument/2006/relationships/oleObject" Target="embeddings/oleObject83.bin"/><Relationship Id="rId167" Type="http://schemas.openxmlformats.org/officeDocument/2006/relationships/oleObject" Target="embeddings/oleObject102.bin"/><Relationship Id="rId188" Type="http://schemas.openxmlformats.org/officeDocument/2006/relationships/image" Target="media/image63.wmf"/><Relationship Id="rId71" Type="http://schemas.openxmlformats.org/officeDocument/2006/relationships/oleObject" Target="embeddings/oleObject33.bin"/><Relationship Id="rId92" Type="http://schemas.openxmlformats.org/officeDocument/2006/relationships/image" Target="media/image40.wmf"/><Relationship Id="rId213" Type="http://schemas.openxmlformats.org/officeDocument/2006/relationships/image" Target="media/image75.wmf"/><Relationship Id="rId2" Type="http://schemas.openxmlformats.org/officeDocument/2006/relationships/numbering" Target="numbering.xml"/><Relationship Id="rId29" Type="http://schemas.openxmlformats.org/officeDocument/2006/relationships/oleObject" Target="embeddings/oleObject10.bin"/><Relationship Id="rId40" Type="http://schemas.openxmlformats.org/officeDocument/2006/relationships/image" Target="media/image16.wmf"/><Relationship Id="rId115" Type="http://schemas.openxmlformats.org/officeDocument/2006/relationships/oleObject" Target="embeddings/oleObject60.bin"/><Relationship Id="rId136" Type="http://schemas.openxmlformats.org/officeDocument/2006/relationships/image" Target="media/image53.wmf"/><Relationship Id="rId157" Type="http://schemas.openxmlformats.org/officeDocument/2006/relationships/oleObject" Target="embeddings/oleObject94.bin"/><Relationship Id="rId178" Type="http://schemas.openxmlformats.org/officeDocument/2006/relationships/image" Target="media/image61.wmf"/><Relationship Id="rId61" Type="http://schemas.openxmlformats.org/officeDocument/2006/relationships/image" Target="media/image25.wmf"/><Relationship Id="rId82" Type="http://schemas.openxmlformats.org/officeDocument/2006/relationships/image" Target="media/image35.wmf"/><Relationship Id="rId199" Type="http://schemas.openxmlformats.org/officeDocument/2006/relationships/oleObject" Target="embeddings/oleObject122.bin"/><Relationship Id="rId203" Type="http://schemas.openxmlformats.org/officeDocument/2006/relationships/oleObject" Target="embeddings/oleObject124.bin"/><Relationship Id="rId19" Type="http://schemas.openxmlformats.org/officeDocument/2006/relationships/oleObject" Target="embeddings/oleObject5.bin"/><Relationship Id="rId224" Type="http://schemas.openxmlformats.org/officeDocument/2006/relationships/oleObject" Target="embeddings/oleObject135.bin"/><Relationship Id="rId30" Type="http://schemas.openxmlformats.org/officeDocument/2006/relationships/image" Target="media/image11.wmf"/><Relationship Id="rId105" Type="http://schemas.openxmlformats.org/officeDocument/2006/relationships/oleObject" Target="embeddings/oleObject50.bin"/><Relationship Id="rId126" Type="http://schemas.openxmlformats.org/officeDocument/2006/relationships/oleObject" Target="embeddings/oleObject67.bin"/><Relationship Id="rId147" Type="http://schemas.openxmlformats.org/officeDocument/2006/relationships/oleObject" Target="embeddings/oleObject84.bin"/><Relationship Id="rId168" Type="http://schemas.openxmlformats.org/officeDocument/2006/relationships/image" Target="media/image57.wmf"/><Relationship Id="rId51" Type="http://schemas.openxmlformats.org/officeDocument/2006/relationships/oleObject" Target="embeddings/oleObject21.bin"/><Relationship Id="rId72" Type="http://schemas.openxmlformats.org/officeDocument/2006/relationships/image" Target="media/image30.wmf"/><Relationship Id="rId93" Type="http://schemas.openxmlformats.org/officeDocument/2006/relationships/oleObject" Target="embeddings/oleObject44.bin"/><Relationship Id="rId189" Type="http://schemas.openxmlformats.org/officeDocument/2006/relationships/oleObject" Target="embeddings/oleObject117.bin"/><Relationship Id="rId3" Type="http://schemas.openxmlformats.org/officeDocument/2006/relationships/styles" Target="styles.xml"/><Relationship Id="rId214" Type="http://schemas.openxmlformats.org/officeDocument/2006/relationships/oleObject" Target="embeddings/oleObject13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88A85-4BFC-426B-8DE7-A0487FDC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26</Pages>
  <Words>7150</Words>
  <Characters>40761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Anel Ziyatayeva</dc:creator>
  <cp:lastModifiedBy>Есжанова Меруерт</cp:lastModifiedBy>
  <cp:revision>206</cp:revision>
  <dcterms:created xsi:type="dcterms:W3CDTF">2024-05-15T10:11:00Z</dcterms:created>
  <dcterms:modified xsi:type="dcterms:W3CDTF">2024-05-29T06:19:00Z</dcterms:modified>
</cp:coreProperties>
</file>